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06" w:rsidRPr="00B510F7" w:rsidRDefault="005C7B06" w:rsidP="005C7B06">
      <w:pPr>
        <w:widowControl w:val="0"/>
        <w:autoSpaceDE w:val="0"/>
        <w:autoSpaceDN w:val="0"/>
        <w:ind w:left="4820"/>
      </w:pPr>
      <w:r w:rsidRPr="00B510F7">
        <w:t>Приложение № 2</w:t>
      </w:r>
    </w:p>
    <w:p w:rsidR="005C7B06" w:rsidRPr="00FC507B" w:rsidRDefault="005C7B06" w:rsidP="005C7B06">
      <w:pPr>
        <w:widowControl w:val="0"/>
        <w:autoSpaceDE w:val="0"/>
        <w:autoSpaceDN w:val="0"/>
        <w:ind w:left="4820"/>
      </w:pPr>
      <w:r w:rsidRPr="00FC507B">
        <w:t xml:space="preserve">к Порядку </w:t>
      </w:r>
      <w:r w:rsidRPr="00FC507B">
        <w:rPr>
          <w:rFonts w:eastAsia="Calibri"/>
          <w:lang w:eastAsia="en-US"/>
        </w:rPr>
        <w:t xml:space="preserve">предоставления грантов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>в форме субсидий садоводческим, огородническим некоммерческим товариществам на приобретение оборудования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строительных материалов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изделий для проведения работ по ремонту дорог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объектов водоснабжения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электросетевого хозяйства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приобретение пожарного оборудования, пожарного снаряжения для противопожарных мероприятий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в пределах </w:t>
      </w:r>
      <w:r w:rsidRPr="00FC507B">
        <w:t xml:space="preserve">территории </w:t>
      </w:r>
      <w:r w:rsidRPr="00FC507B">
        <w:rPr>
          <w:rFonts w:eastAsia="Calibri"/>
          <w:lang w:eastAsia="en-US"/>
        </w:rPr>
        <w:t xml:space="preserve">соответствующего садоводческого, огороднического некоммерческого товарищества </w:t>
      </w:r>
    </w:p>
    <w:p w:rsidR="005C7B06" w:rsidRPr="00FC507B" w:rsidRDefault="005C7B06" w:rsidP="005C7B06">
      <w:pPr>
        <w:widowControl w:val="0"/>
        <w:autoSpaceDE w:val="0"/>
        <w:autoSpaceDN w:val="0"/>
        <w:ind w:left="4820"/>
      </w:pPr>
    </w:p>
    <w:p w:rsidR="005C7B06" w:rsidRPr="00475263" w:rsidRDefault="005C7B06" w:rsidP="005C7B06">
      <w:pPr>
        <w:widowControl w:val="0"/>
        <w:autoSpaceDE w:val="0"/>
        <w:autoSpaceDN w:val="0"/>
        <w:ind w:left="4820"/>
      </w:pPr>
    </w:p>
    <w:p w:rsidR="005C7B06" w:rsidRPr="00475263" w:rsidRDefault="005C7B06" w:rsidP="005C7B06">
      <w:pPr>
        <w:widowControl w:val="0"/>
        <w:autoSpaceDE w:val="0"/>
        <w:autoSpaceDN w:val="0"/>
        <w:ind w:firstLine="540"/>
        <w:jc w:val="both"/>
      </w:pPr>
    </w:p>
    <w:p w:rsidR="005C7B06" w:rsidRPr="00B510F7" w:rsidRDefault="005C7B06" w:rsidP="005C7B06">
      <w:pPr>
        <w:widowControl w:val="0"/>
        <w:autoSpaceDE w:val="0"/>
        <w:autoSpaceDN w:val="0"/>
        <w:jc w:val="center"/>
      </w:pPr>
      <w:bookmarkStart w:id="0" w:name="P479"/>
      <w:bookmarkEnd w:id="0"/>
      <w:r w:rsidRPr="00B510F7">
        <w:t>Информация</w:t>
      </w:r>
      <w:r>
        <w:t xml:space="preserve"> </w:t>
      </w:r>
      <w:r w:rsidRPr="00B510F7">
        <w:t>о садоводческом, огородническом некоммерческом товариществе</w:t>
      </w:r>
    </w:p>
    <w:p w:rsidR="005C7B06" w:rsidRDefault="005C7B06" w:rsidP="005C7B06">
      <w:pPr>
        <w:widowControl w:val="0"/>
        <w:autoSpaceDE w:val="0"/>
        <w:autoSpaceDN w:val="0"/>
        <w:ind w:firstLine="540"/>
        <w:jc w:val="center"/>
      </w:pPr>
      <w:r w:rsidRPr="00AA4A44">
        <w:t>(далее – некоммерческое товарищество)</w:t>
      </w:r>
    </w:p>
    <w:p w:rsidR="005C7B06" w:rsidRPr="00B510F7" w:rsidRDefault="005C7B06" w:rsidP="005C7B06">
      <w:pPr>
        <w:widowControl w:val="0"/>
        <w:autoSpaceDE w:val="0"/>
        <w:autoSpaceDN w:val="0"/>
        <w:ind w:firstLine="540"/>
        <w:jc w:val="center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838"/>
        <w:gridCol w:w="1985"/>
      </w:tblGrid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Полное и сокращенное наименование некоммерческого товарищества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2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adjustRightInd w:val="0"/>
              <w:ind w:left="-57"/>
              <w:outlineLvl w:val="2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 xml:space="preserve">Фактическое местоположение </w:t>
            </w:r>
          </w:p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(с указанием муниципального образования)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3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 w:val="restart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4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5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6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7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Номер контактного телефона (факса)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8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9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ФИО (последнее при наличии) председателя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10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ФИО (последнее при наличии) бухгалтера, номер телефона (при наличии)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11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ФИО (последнее при наличии) председателя ревизионной комиссии, номер телефона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 w:val="restart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12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214A53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4A53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БИК банка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ИНН/КПП банка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vMerge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Юридический адрес банка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13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Количество членов некоммерческого товарищества на дату принятия решения, </w:t>
            </w:r>
            <w:r w:rsidRPr="00930F71">
              <w:rPr>
                <w:sz w:val="24"/>
                <w:szCs w:val="24"/>
              </w:rPr>
              <w:t>установленного абзацем вторым подпункта</w:t>
            </w:r>
            <w:r w:rsidRPr="00B510F7">
              <w:rPr>
                <w:sz w:val="24"/>
                <w:szCs w:val="24"/>
              </w:rPr>
              <w:t xml:space="preserve"> 4 пункта </w:t>
            </w:r>
            <w:r w:rsidRPr="00B552CD">
              <w:rPr>
                <w:sz w:val="24"/>
                <w:szCs w:val="24"/>
              </w:rPr>
              <w:t>2.5</w:t>
            </w:r>
            <w:r>
              <w:rPr>
                <w:sz w:val="24"/>
                <w:szCs w:val="24"/>
              </w:rPr>
              <w:t xml:space="preserve"> </w:t>
            </w:r>
            <w:r w:rsidRPr="00B510F7">
              <w:rPr>
                <w:sz w:val="24"/>
                <w:szCs w:val="24"/>
              </w:rPr>
              <w:t>Порядка (единиц)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14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 xml:space="preserve">садовых или огородных </w:t>
            </w:r>
            <w:r w:rsidRPr="00B510F7">
              <w:rPr>
                <w:sz w:val="24"/>
                <w:szCs w:val="24"/>
              </w:rPr>
              <w:t>земельных участков на территории некоммерческого товарищества (единиц), в том числе: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rPr>
          <w:trHeight w:val="855"/>
        </w:trPr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5759">
              <w:rPr>
                <w:sz w:val="24"/>
                <w:szCs w:val="24"/>
              </w:rPr>
              <w:t xml:space="preserve">Количество </w:t>
            </w:r>
            <w:r w:rsidRPr="003F41B0">
              <w:rPr>
                <w:sz w:val="24"/>
                <w:szCs w:val="24"/>
              </w:rPr>
              <w:t>садовых или огородных земельных участков, расположенных на территории некоммерческого товарищества</w:t>
            </w:r>
            <w:r>
              <w:rPr>
                <w:sz w:val="24"/>
                <w:szCs w:val="24"/>
              </w:rPr>
              <w:t>,</w:t>
            </w:r>
            <w:r w:rsidRPr="003F41B0">
              <w:rPr>
                <w:sz w:val="24"/>
                <w:szCs w:val="24"/>
              </w:rPr>
              <w:t xml:space="preserve"> для которых</w:t>
            </w:r>
            <w:r>
              <w:rPr>
                <w:sz w:val="24"/>
                <w:szCs w:val="24"/>
              </w:rPr>
              <w:t xml:space="preserve"> запрашивается грант </w:t>
            </w:r>
            <w:r w:rsidRPr="00274D30">
              <w:rPr>
                <w:sz w:val="24"/>
                <w:szCs w:val="24"/>
              </w:rPr>
              <w:t>(единиц)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7B06" w:rsidRPr="00B510F7" w:rsidTr="003E1A47">
        <w:tc>
          <w:tcPr>
            <w:tcW w:w="737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15</w:t>
            </w:r>
          </w:p>
        </w:tc>
        <w:tc>
          <w:tcPr>
            <w:tcW w:w="6838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Дата включения некоммерческого товарищества в реестр </w:t>
            </w:r>
            <w:r>
              <w:rPr>
                <w:sz w:val="24"/>
                <w:szCs w:val="24"/>
              </w:rPr>
              <w:t xml:space="preserve">садоводческих, огороднических </w:t>
            </w:r>
            <w:r w:rsidRPr="00B510F7">
              <w:rPr>
                <w:sz w:val="24"/>
                <w:szCs w:val="24"/>
              </w:rPr>
              <w:t>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на основании приказа министерства сельского хозяйства и торговли Красноярского края в соответствии с Порядком ведения реестра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утвержденным приказом министерства сельского хозяйства и торговли Красноярского края от 12.03.2019 № 191-о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5C7B06" w:rsidRPr="00B510F7" w:rsidRDefault="005C7B06" w:rsidP="003E1A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5C7B06" w:rsidRDefault="005C7B06" w:rsidP="005C7B06">
      <w:pPr>
        <w:widowControl w:val="0"/>
        <w:autoSpaceDE w:val="0"/>
        <w:autoSpaceDN w:val="0"/>
        <w:ind w:firstLine="540"/>
        <w:jc w:val="both"/>
      </w:pPr>
    </w:p>
    <w:p w:rsidR="005C7B06" w:rsidRDefault="005C7B06" w:rsidP="005C7B06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5"/>
        <w:gridCol w:w="2871"/>
        <w:gridCol w:w="757"/>
        <w:gridCol w:w="1485"/>
        <w:gridCol w:w="789"/>
        <w:gridCol w:w="1598"/>
      </w:tblGrid>
      <w:tr w:rsidR="005C7B06" w:rsidRPr="0084645D" w:rsidTr="003E1A47">
        <w:tc>
          <w:tcPr>
            <w:tcW w:w="1855" w:type="dxa"/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both"/>
            </w:pPr>
            <w:r w:rsidRPr="008C2D86"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88" w:type="dxa"/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both"/>
            </w:pPr>
          </w:p>
        </w:tc>
      </w:tr>
      <w:tr w:rsidR="005C7B06" w:rsidRPr="0084645D" w:rsidTr="003E1A47">
        <w:tc>
          <w:tcPr>
            <w:tcW w:w="1855" w:type="dxa"/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</w:tcPr>
          <w:p w:rsidR="005C7B06" w:rsidRPr="008C2D86" w:rsidRDefault="005C7B06" w:rsidP="003E1A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(наименование некоммерческого</w:t>
            </w:r>
          </w:p>
          <w:p w:rsidR="005C7B06" w:rsidRPr="0084645D" w:rsidRDefault="005C7B06" w:rsidP="003E1A4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товарищества)</w:t>
            </w:r>
          </w:p>
        </w:tc>
        <w:tc>
          <w:tcPr>
            <w:tcW w:w="850" w:type="dxa"/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888" w:type="dxa"/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5C7B06" w:rsidRPr="0084645D" w:rsidRDefault="005C7B06" w:rsidP="003E1A47">
            <w:pPr>
              <w:widowControl w:val="0"/>
              <w:autoSpaceDE w:val="0"/>
              <w:autoSpaceDN w:val="0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5C7B06" w:rsidRDefault="005C7B06" w:rsidP="005C7B06">
      <w:pPr>
        <w:widowControl w:val="0"/>
        <w:autoSpaceDE w:val="0"/>
        <w:autoSpaceDN w:val="0"/>
        <w:jc w:val="both"/>
      </w:pPr>
    </w:p>
    <w:p w:rsidR="005C7B06" w:rsidRPr="00B510F7" w:rsidRDefault="005C7B06" w:rsidP="005C7B06">
      <w:pPr>
        <w:widowControl w:val="0"/>
        <w:autoSpaceDE w:val="0"/>
        <w:autoSpaceDN w:val="0"/>
        <w:jc w:val="both"/>
      </w:pPr>
    </w:p>
    <w:p w:rsidR="005C7B06" w:rsidRPr="00B510F7" w:rsidRDefault="005C7B06" w:rsidP="005C7B06">
      <w:pPr>
        <w:widowControl w:val="0"/>
        <w:autoSpaceDE w:val="0"/>
        <w:autoSpaceDN w:val="0"/>
        <w:jc w:val="both"/>
      </w:pPr>
      <w:r w:rsidRPr="00B510F7">
        <w:t>М.П.</w:t>
      </w:r>
      <w:r>
        <w:t xml:space="preserve"> </w:t>
      </w:r>
    </w:p>
    <w:p w:rsidR="005C7B06" w:rsidRPr="00B510F7" w:rsidRDefault="005C7B06" w:rsidP="005C7B06">
      <w:pPr>
        <w:widowControl w:val="0"/>
        <w:autoSpaceDE w:val="0"/>
        <w:autoSpaceDN w:val="0"/>
        <w:jc w:val="both"/>
      </w:pPr>
    </w:p>
    <w:p w:rsidR="005C7B06" w:rsidRDefault="005C7B06" w:rsidP="005C7B06">
      <w:pPr>
        <w:widowControl w:val="0"/>
        <w:autoSpaceDE w:val="0"/>
        <w:autoSpaceDN w:val="0"/>
        <w:jc w:val="both"/>
      </w:pPr>
      <w:r>
        <w:t>«</w:t>
      </w:r>
      <w:r w:rsidRPr="00B510F7">
        <w:t>__</w:t>
      </w:r>
      <w:r>
        <w:t>»</w:t>
      </w:r>
      <w:r w:rsidRPr="00B510F7">
        <w:t xml:space="preserve"> _____________ 20__ г.</w:t>
      </w:r>
    </w:p>
    <w:p w:rsidR="005C7B06" w:rsidRDefault="005C7B06" w:rsidP="005C7B06">
      <w:pPr>
        <w:widowControl w:val="0"/>
        <w:autoSpaceDE w:val="0"/>
        <w:autoSpaceDN w:val="0"/>
        <w:jc w:val="both"/>
      </w:pPr>
    </w:p>
    <w:p w:rsidR="00833C76" w:rsidRDefault="00833C76">
      <w:bookmarkStart w:id="1" w:name="_GoBack"/>
      <w:bookmarkEnd w:id="1"/>
    </w:p>
    <w:sectPr w:rsidR="0083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F"/>
    <w:rsid w:val="005C7B06"/>
    <w:rsid w:val="00643CCF"/>
    <w:rsid w:val="008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94763-51E1-4042-A7EE-3C14AB0E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06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Беляева</dc:creator>
  <cp:keywords/>
  <dc:description/>
  <cp:lastModifiedBy>Лариса В. Беляева</cp:lastModifiedBy>
  <cp:revision>2</cp:revision>
  <dcterms:created xsi:type="dcterms:W3CDTF">2023-06-29T10:01:00Z</dcterms:created>
  <dcterms:modified xsi:type="dcterms:W3CDTF">2023-06-29T10:02:00Z</dcterms:modified>
</cp:coreProperties>
</file>