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C83" w:rsidRPr="00F87C83" w:rsidRDefault="00F87C83" w:rsidP="00F87C83">
      <w:pPr>
        <w:pStyle w:val="ConsPlusTitle"/>
        <w:contextualSpacing/>
        <w:jc w:val="center"/>
        <w:outlineLvl w:val="0"/>
        <w:rPr>
          <w:rFonts w:ascii="Times New Roman" w:hAnsi="Times New Roman" w:cs="Times New Roman"/>
          <w:color w:val="000000" w:themeColor="text1"/>
        </w:rPr>
      </w:pPr>
      <w:r w:rsidRPr="00F87C83">
        <w:rPr>
          <w:rFonts w:ascii="Times New Roman" w:hAnsi="Times New Roman" w:cs="Times New Roman"/>
          <w:color w:val="000000" w:themeColor="text1"/>
        </w:rPr>
        <w:t>МИНИСТЕРСТВО СЕЛЬСКОГО ХОЗЯЙСТВА</w:t>
      </w:r>
    </w:p>
    <w:p w:rsidR="00F87C83" w:rsidRPr="00F87C83" w:rsidRDefault="00F87C83" w:rsidP="00F87C83">
      <w:pPr>
        <w:pStyle w:val="ConsPlusTitle"/>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КРАСНОЯРСКОГО КРАЯ</w:t>
      </w:r>
    </w:p>
    <w:p w:rsidR="00F87C83" w:rsidRPr="00F87C83" w:rsidRDefault="00F87C83" w:rsidP="00F87C83">
      <w:pPr>
        <w:pStyle w:val="ConsPlusTitle"/>
        <w:contextualSpacing/>
        <w:jc w:val="center"/>
        <w:rPr>
          <w:rFonts w:ascii="Times New Roman" w:hAnsi="Times New Roman" w:cs="Times New Roman"/>
          <w:color w:val="000000" w:themeColor="text1"/>
        </w:rPr>
      </w:pPr>
    </w:p>
    <w:p w:rsidR="00F87C83" w:rsidRPr="00F87C83" w:rsidRDefault="00F87C83" w:rsidP="00F87C83">
      <w:pPr>
        <w:pStyle w:val="ConsPlusTitle"/>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ПРИКАЗ</w:t>
      </w:r>
    </w:p>
    <w:p w:rsidR="00F87C83" w:rsidRPr="00F87C83" w:rsidRDefault="00F87C83" w:rsidP="00F87C83">
      <w:pPr>
        <w:pStyle w:val="ConsPlusTitle"/>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 xml:space="preserve">от 27 марта 2025 г.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79-312-о</w:t>
      </w:r>
    </w:p>
    <w:p w:rsidR="00F87C83" w:rsidRPr="00F87C83" w:rsidRDefault="00F87C83" w:rsidP="00F87C83">
      <w:pPr>
        <w:pStyle w:val="ConsPlusTitle"/>
        <w:contextualSpacing/>
        <w:jc w:val="center"/>
        <w:rPr>
          <w:rFonts w:ascii="Times New Roman" w:hAnsi="Times New Roman" w:cs="Times New Roman"/>
          <w:color w:val="000000" w:themeColor="text1"/>
        </w:rPr>
      </w:pPr>
    </w:p>
    <w:p w:rsidR="00F87C83" w:rsidRPr="00F87C83" w:rsidRDefault="00F87C83" w:rsidP="00F87C83">
      <w:pPr>
        <w:pStyle w:val="ConsPlusTitle"/>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ОБ УТВЕРЖДЕНИИ ПОРЯДКА ПРЕДОСТАВЛЕНИЯ СУБСИДИЙ</w:t>
      </w:r>
    </w:p>
    <w:p w:rsidR="00F87C83" w:rsidRPr="00F87C83" w:rsidRDefault="00F87C83" w:rsidP="00F87C83">
      <w:pPr>
        <w:pStyle w:val="ConsPlusTitle"/>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СЕЛЬСКОХОЗЯЙСТВЕННЫМ ТОВАРОПРОИЗВОДИТЕЛЯМ (ЗА ИСКЛЮЧЕНИЕМ</w:t>
      </w:r>
    </w:p>
    <w:p w:rsidR="00F87C83" w:rsidRPr="00F87C83" w:rsidRDefault="00F87C83" w:rsidP="00F87C83">
      <w:pPr>
        <w:pStyle w:val="ConsPlusTitle"/>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КРЕСТЬЯНСКИХ (ФЕРМЕРСКИХ) ХОЗЯЙСТВ, ИНДИВИДУАЛЬНЫХ</w:t>
      </w:r>
    </w:p>
    <w:p w:rsidR="00F87C83" w:rsidRPr="00F87C83" w:rsidRDefault="00F87C83" w:rsidP="00F87C83">
      <w:pPr>
        <w:pStyle w:val="ConsPlusTitle"/>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ПРЕДПРИНИМАТЕЛЕЙ, ЯВЛЯЮЩИХСЯ СЕЛЬСКОХОЗЯЙСТВЕННЫМИ</w:t>
      </w:r>
    </w:p>
    <w:p w:rsidR="00F87C83" w:rsidRPr="00F87C83" w:rsidRDefault="00F87C83" w:rsidP="00F87C83">
      <w:pPr>
        <w:pStyle w:val="ConsPlusTitle"/>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ТОВАРОПРОИЗВОДИТЕЛЯМИ И ИМЕЮЩИХ ДОХОД ОТ РЕАЛИЗАЦИИ ТОВАРОВ</w:t>
      </w:r>
    </w:p>
    <w:p w:rsidR="00F87C83" w:rsidRPr="00F87C83" w:rsidRDefault="00F87C83" w:rsidP="00F87C83">
      <w:pPr>
        <w:pStyle w:val="ConsPlusTitle"/>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(РАБОТ, УСЛУГ) МЕНЕЕ 1 МИЛЛИАРДА РУБЛЕЙ ЗА ГОД,</w:t>
      </w:r>
    </w:p>
    <w:p w:rsidR="00F87C83" w:rsidRPr="00F87C83" w:rsidRDefault="00F87C83" w:rsidP="00F87C83">
      <w:pPr>
        <w:pStyle w:val="ConsPlusTitle"/>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ПРЕДШЕСТВУЮЩИЙ ГОДУ ОБРАЩЕНИЯ ЗА ГОСУДАРСТВЕННОЙ</w:t>
      </w:r>
    </w:p>
    <w:p w:rsidR="00F87C83" w:rsidRPr="00F87C83" w:rsidRDefault="00F87C83" w:rsidP="00F87C83">
      <w:pPr>
        <w:pStyle w:val="ConsPlusTitle"/>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ПОДДЕРЖКОЙ), ОРГАНИЗАЦИЯМ АГРОПРОМЫШЛЕННОГО КОМПЛЕКСА</w:t>
      </w:r>
    </w:p>
    <w:p w:rsidR="00F87C83" w:rsidRPr="00F87C83" w:rsidRDefault="00F87C83" w:rsidP="00F87C83">
      <w:pPr>
        <w:pStyle w:val="ConsPlusTitle"/>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НА ВОЗМЕЩЕНИЕ ЧАСТИ ЗАТРАТ НА ПРИОБРЕТЕНИЕ ТЕХНИКИ</w:t>
      </w:r>
    </w:p>
    <w:p w:rsidR="00F87C83" w:rsidRPr="00F87C83" w:rsidRDefault="00F87C83" w:rsidP="00F87C83">
      <w:pPr>
        <w:pStyle w:val="ConsPlusTitle"/>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И ОБОРУДОВАНИЯ ПО ДОГОВОРАМ КУПЛИ-ПРОДАЖИ</w:t>
      </w:r>
    </w:p>
    <w:p w:rsidR="00F87C83" w:rsidRPr="00F87C83" w:rsidRDefault="00F87C83" w:rsidP="00F87C83">
      <w:pPr>
        <w:pStyle w:val="ConsPlusTitle"/>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И (ИЛИ) ФИНАНСОВОЙ АРЕНДЫ (ЛИЗИНГА) И ПРОВЕДЕНИЯ ОТБОРА</w:t>
      </w:r>
    </w:p>
    <w:p w:rsidR="00F87C83" w:rsidRPr="00F87C83" w:rsidRDefault="00F87C83" w:rsidP="00F87C83">
      <w:pPr>
        <w:pStyle w:val="ConsPlusTitle"/>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ПОЛУЧАТЕЛЕЙ УКАЗАННЫХ СУБСИДИЙ</w:t>
      </w:r>
    </w:p>
    <w:p w:rsidR="00F87C83" w:rsidRPr="00F87C83" w:rsidRDefault="00F87C83" w:rsidP="00F87C83">
      <w:pPr>
        <w:pStyle w:val="ConsPlusNormal"/>
        <w:spacing w:after="1"/>
        <w:contextualSpacing/>
        <w:rPr>
          <w:rFonts w:ascii="Times New Roman" w:hAnsi="Times New Roman" w:cs="Times New Roman"/>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7C83" w:rsidRPr="00F87C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C83" w:rsidRPr="00F87C83" w:rsidRDefault="00F87C83" w:rsidP="00F87C83">
            <w:pPr>
              <w:pStyle w:val="ConsPlusNormal"/>
              <w:contextualSpacing/>
              <w:rPr>
                <w:rFonts w:ascii="Times New Roman" w:hAnsi="Times New Roman" w:cs="Times New Roman"/>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F87C83" w:rsidRPr="00F87C83" w:rsidRDefault="00F87C83" w:rsidP="00F87C83">
            <w:pPr>
              <w:pStyle w:val="ConsPlusNormal"/>
              <w:contextualSpacing/>
              <w:rPr>
                <w:rFonts w:ascii="Times New Roman" w:hAnsi="Times New Roman" w:cs="Times New Roman"/>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Список изменяющих документов</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(в ред. Приказов министерства сельского хозяйства Красноярского края</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 xml:space="preserve">от 29.10.2025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79-967-о, от 13.11.2025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79-1027-о,</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 xml:space="preserve">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tc>
        <w:tc>
          <w:tcPr>
            <w:tcW w:w="113" w:type="dxa"/>
            <w:tcBorders>
              <w:top w:val="nil"/>
              <w:left w:val="nil"/>
              <w:bottom w:val="nil"/>
              <w:right w:val="nil"/>
            </w:tcBorders>
            <w:shd w:val="clear" w:color="auto" w:fill="F4F3F8"/>
            <w:tcMar>
              <w:top w:w="0" w:type="dxa"/>
              <w:left w:w="0" w:type="dxa"/>
              <w:bottom w:w="0" w:type="dxa"/>
              <w:right w:w="0" w:type="dxa"/>
            </w:tcMar>
          </w:tcPr>
          <w:p w:rsidR="00F87C83" w:rsidRPr="00F87C83" w:rsidRDefault="00F87C83" w:rsidP="00F87C83">
            <w:pPr>
              <w:pStyle w:val="ConsPlusNormal"/>
              <w:contextualSpacing/>
              <w:rPr>
                <w:rFonts w:ascii="Times New Roman" w:hAnsi="Times New Roman" w:cs="Times New Roman"/>
                <w:color w:val="000000" w:themeColor="text1"/>
              </w:rPr>
            </w:pPr>
          </w:p>
        </w:tc>
      </w:tr>
    </w:tbl>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В соответствии со статьями 78, 78.5 Бюджетного кодекса Российской Федерации, Постановлением Правительства Российской Федерации от 25.10.2023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подпунктом "а" пункта 2 статьи 1 Закона Красноярского края от 27.12.2005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17-4397 "О наделении органов местного самоуправления муниципальных округов края и городского округа город Красноярск Красноярского края отдельными государственными полномочиями по решению вопросов поддержки сельскохозяйственного производства", пунктом 8 статьи 7 Закона Красноярского края от 07.07.2022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3-1004 "О государственной поддержке агропромышленного комплекса края", пунктом 3.79, подпунктом 2 пункта 4.3 Положения о министерстве сельского хозяйства Красноярского края, утвержденного Постановлением Правительства Красноярского края от 27.08.2008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57-п, Постановлением Правительства Красноярского края от 24.10.2024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829-п "Об осуществлении отдельных полномочий в сфере государственной поддержки агропромышленного комплекса Красноярского края" приказываю:</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(в ред. Приказов министерства сельского хозяйства Красноярского края от 13.11.2025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79-1027-о, 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1. Утвердить Порядок предоставления субсидий сельскохозяйственным товаропроизводителям (за исключением крестьянских (фермерских) хозяйств, индивидуальных предпринимателей, являющихся сельскохозяйственными товаропроизводителями и имеющих доход от реализации товаров (работ, услуг) менее 1 миллиарда рублей за год, предшествующий году обращения за государственной поддержкой), организациям агропромышленного комплекса на возмещение части затрат на приобретение техники и оборудования по договорам купли-продажи и (или) финансовой аренды (лизинга) и проведения отбора получателей указанных субсидий согласно приложению.</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2. Опубликовать Приказ на "Официальном интернет-портале правовой информации Красноярского края" (www.zako</w:t>
      </w:r>
      <w:r>
        <w:rPr>
          <w:rFonts w:ascii="Times New Roman" w:hAnsi="Times New Roman" w:cs="Times New Roman"/>
          <w:color w:val="000000" w:themeColor="text1"/>
        </w:rPr>
        <w:t>n</w:t>
      </w:r>
      <w:r w:rsidRPr="00F87C83">
        <w:rPr>
          <w:rFonts w:ascii="Times New Roman" w:hAnsi="Times New Roman" w:cs="Times New Roman"/>
          <w:color w:val="000000" w:themeColor="text1"/>
        </w:rPr>
        <w:t>.krskstate.ru).</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3. Приказ вступает в силу в день, следующий за днем его официального опубликования.</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Министр</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сельского хозяйства</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Красноярского края</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И.А.ВАСИЛЬЕВ</w:t>
      </w:r>
    </w:p>
    <w:p w:rsidR="00F87C83" w:rsidRPr="00F87C83" w:rsidRDefault="00F87C83" w:rsidP="00F87C83">
      <w:pPr>
        <w:pStyle w:val="ConsPlusNormal"/>
        <w:contextualSpacing/>
        <w:jc w:val="right"/>
        <w:outlineLvl w:val="0"/>
        <w:rPr>
          <w:rFonts w:ascii="Times New Roman" w:hAnsi="Times New Roman" w:cs="Times New Roman"/>
          <w:color w:val="000000" w:themeColor="text1"/>
        </w:rPr>
      </w:pPr>
      <w:r w:rsidRPr="00F87C83">
        <w:rPr>
          <w:rFonts w:ascii="Times New Roman" w:hAnsi="Times New Roman" w:cs="Times New Roman"/>
          <w:color w:val="000000" w:themeColor="text1"/>
        </w:rPr>
        <w:lastRenderedPageBreak/>
        <w:t>Приложение</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к Приказу</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министерства сельского хозяйства</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Красноярского края</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 xml:space="preserve">от 27 марта 2025 г.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79-312-о</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Title"/>
        <w:contextualSpacing/>
        <w:jc w:val="center"/>
        <w:rPr>
          <w:rFonts w:ascii="Times New Roman" w:hAnsi="Times New Roman" w:cs="Times New Roman"/>
          <w:color w:val="000000" w:themeColor="text1"/>
        </w:rPr>
      </w:pPr>
      <w:bookmarkStart w:id="0" w:name="P45"/>
      <w:bookmarkEnd w:id="0"/>
      <w:r w:rsidRPr="00F87C83">
        <w:rPr>
          <w:rFonts w:ascii="Times New Roman" w:hAnsi="Times New Roman" w:cs="Times New Roman"/>
          <w:color w:val="000000" w:themeColor="text1"/>
        </w:rPr>
        <w:t>ПОРЯДОК</w:t>
      </w:r>
    </w:p>
    <w:p w:rsidR="00F87C83" w:rsidRPr="00F87C83" w:rsidRDefault="00F87C83" w:rsidP="00F87C83">
      <w:pPr>
        <w:pStyle w:val="ConsPlusTitle"/>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ПРЕДОСТАВЛЕНИЯ СУБСИДИЙ СЕЛЬСКОХОЗЯЙСТВЕННЫМ</w:t>
      </w:r>
    </w:p>
    <w:p w:rsidR="00F87C83" w:rsidRPr="00F87C83" w:rsidRDefault="00F87C83" w:rsidP="00F87C83">
      <w:pPr>
        <w:pStyle w:val="ConsPlusTitle"/>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ТОВАРОПРОИЗВОДИТЕЛЯМ (ЗА ИСКЛЮЧЕНИЕМ КРЕСТЬЯНСКИХ</w:t>
      </w:r>
    </w:p>
    <w:p w:rsidR="00F87C83" w:rsidRPr="00F87C83" w:rsidRDefault="00F87C83" w:rsidP="00F87C83">
      <w:pPr>
        <w:pStyle w:val="ConsPlusTitle"/>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(ФЕРМЕРСКИХ) ХОЗЯЙСТВ, ИНДИВИДУАЛЬНЫХ ПРЕДПРИНИМАТЕЛЕЙ,</w:t>
      </w:r>
    </w:p>
    <w:p w:rsidR="00F87C83" w:rsidRPr="00F87C83" w:rsidRDefault="00F87C83" w:rsidP="00F87C83">
      <w:pPr>
        <w:pStyle w:val="ConsPlusTitle"/>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ЯВЛЯЮЩИХСЯ СЕЛЬСКОХОЗЯЙСТВЕННЫМИ ТОВАРОПРОИЗВОДИТЕЛЯМИ</w:t>
      </w:r>
    </w:p>
    <w:p w:rsidR="00F87C83" w:rsidRPr="00F87C83" w:rsidRDefault="00F87C83" w:rsidP="00F87C83">
      <w:pPr>
        <w:pStyle w:val="ConsPlusTitle"/>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И ИМЕЮЩИХ ДОХОД ОТ РЕАЛИЗАЦИИ ТОВАРОВ (РАБОТ, УСЛУГ) МЕНЕЕ</w:t>
      </w:r>
    </w:p>
    <w:p w:rsidR="00F87C83" w:rsidRPr="00F87C83" w:rsidRDefault="00F87C83" w:rsidP="00F87C83">
      <w:pPr>
        <w:pStyle w:val="ConsPlusTitle"/>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1 МИЛЛИАРДА РУБЛЕЙ ЗА ГОД, ПРЕДШЕСТВУЮЩИЙ ГОДУ ОБРАЩЕНИЯ</w:t>
      </w:r>
    </w:p>
    <w:p w:rsidR="00F87C83" w:rsidRPr="00F87C83" w:rsidRDefault="00F87C83" w:rsidP="00F87C83">
      <w:pPr>
        <w:pStyle w:val="ConsPlusTitle"/>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ЗА ГОСУДАРСТВЕННОЙ ПОДДЕРЖКОЙ), ОРГАНИЗАЦИЯМ</w:t>
      </w:r>
    </w:p>
    <w:p w:rsidR="00F87C83" w:rsidRPr="00F87C83" w:rsidRDefault="00F87C83" w:rsidP="00F87C83">
      <w:pPr>
        <w:pStyle w:val="ConsPlusTitle"/>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АГРОПРОМЫШЛЕННОГО КОМПЛЕКСА НА ВОЗМЕЩЕНИЕ ЧАСТИ ЗАТРАТ</w:t>
      </w:r>
    </w:p>
    <w:p w:rsidR="00F87C83" w:rsidRPr="00F87C83" w:rsidRDefault="00F87C83" w:rsidP="00F87C83">
      <w:pPr>
        <w:pStyle w:val="ConsPlusTitle"/>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НА ПРИОБРЕТЕНИЕ ТЕХНИКИ И ОБОРУДОВАНИЯ ПО ДОГОВОРАМ</w:t>
      </w:r>
    </w:p>
    <w:p w:rsidR="00F87C83" w:rsidRPr="00F87C83" w:rsidRDefault="00F87C83" w:rsidP="00F87C83">
      <w:pPr>
        <w:pStyle w:val="ConsPlusTitle"/>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 xml:space="preserve">КУПЛИ-ПРОДАЖИ </w:t>
      </w:r>
      <w:proofErr w:type="gramStart"/>
      <w:r w:rsidRPr="00F87C83">
        <w:rPr>
          <w:rFonts w:ascii="Times New Roman" w:hAnsi="Times New Roman" w:cs="Times New Roman"/>
          <w:color w:val="000000" w:themeColor="text1"/>
        </w:rPr>
        <w:t>И</w:t>
      </w:r>
      <w:proofErr w:type="gramEnd"/>
      <w:r w:rsidRPr="00F87C83">
        <w:rPr>
          <w:rFonts w:ascii="Times New Roman" w:hAnsi="Times New Roman" w:cs="Times New Roman"/>
          <w:color w:val="000000" w:themeColor="text1"/>
        </w:rPr>
        <w:t xml:space="preserve"> (ИЛИ) ФИНАНСОВОЙ АРЕНДЫ (ЛИЗИНГА)</w:t>
      </w:r>
    </w:p>
    <w:p w:rsidR="00F87C83" w:rsidRPr="00F87C83" w:rsidRDefault="00F87C83" w:rsidP="00F87C83">
      <w:pPr>
        <w:pStyle w:val="ConsPlusTitle"/>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И ПРОВЕДЕНИЯ ОТБОРА ПОЛУЧАТЕЛЕЙ УКАЗАННЫХ СУБСИДИЙ</w:t>
      </w:r>
    </w:p>
    <w:p w:rsidR="00F87C83" w:rsidRPr="00F87C83" w:rsidRDefault="00F87C83" w:rsidP="00F87C83">
      <w:pPr>
        <w:pStyle w:val="ConsPlusNormal"/>
        <w:spacing w:after="1"/>
        <w:contextualSpacing/>
        <w:rPr>
          <w:rFonts w:ascii="Times New Roman" w:hAnsi="Times New Roman" w:cs="Times New Roman"/>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7C83" w:rsidRPr="00F87C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C83" w:rsidRPr="00F87C83" w:rsidRDefault="00F87C83" w:rsidP="00F87C83">
            <w:pPr>
              <w:pStyle w:val="ConsPlusNormal"/>
              <w:contextualSpacing/>
              <w:rPr>
                <w:rFonts w:ascii="Times New Roman" w:hAnsi="Times New Roman" w:cs="Times New Roman"/>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F87C83" w:rsidRPr="00F87C83" w:rsidRDefault="00F87C83" w:rsidP="00F87C83">
            <w:pPr>
              <w:pStyle w:val="ConsPlusNormal"/>
              <w:contextualSpacing/>
              <w:rPr>
                <w:rFonts w:ascii="Times New Roman" w:hAnsi="Times New Roman" w:cs="Times New Roman"/>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Список изменяющих документов</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(в ред. Приказов министерства сельского хозяйства Красноярского края</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 xml:space="preserve">от 29.10.2025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79-967-о, от 13.11.2025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79-1027-о,</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 xml:space="preserve">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tc>
        <w:tc>
          <w:tcPr>
            <w:tcW w:w="113" w:type="dxa"/>
            <w:tcBorders>
              <w:top w:val="nil"/>
              <w:left w:val="nil"/>
              <w:bottom w:val="nil"/>
              <w:right w:val="nil"/>
            </w:tcBorders>
            <w:shd w:val="clear" w:color="auto" w:fill="F4F3F8"/>
            <w:tcMar>
              <w:top w:w="0" w:type="dxa"/>
              <w:left w:w="0" w:type="dxa"/>
              <w:bottom w:w="0" w:type="dxa"/>
              <w:right w:w="0" w:type="dxa"/>
            </w:tcMar>
          </w:tcPr>
          <w:p w:rsidR="00F87C83" w:rsidRPr="00F87C83" w:rsidRDefault="00F87C83" w:rsidP="00F87C83">
            <w:pPr>
              <w:pStyle w:val="ConsPlusNormal"/>
              <w:contextualSpacing/>
              <w:rPr>
                <w:rFonts w:ascii="Times New Roman" w:hAnsi="Times New Roman" w:cs="Times New Roman"/>
                <w:color w:val="000000" w:themeColor="text1"/>
              </w:rPr>
            </w:pPr>
          </w:p>
        </w:tc>
      </w:tr>
    </w:tbl>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Title"/>
        <w:contextualSpacing/>
        <w:jc w:val="center"/>
        <w:outlineLvl w:val="1"/>
        <w:rPr>
          <w:rFonts w:ascii="Times New Roman" w:hAnsi="Times New Roman" w:cs="Times New Roman"/>
          <w:color w:val="000000" w:themeColor="text1"/>
        </w:rPr>
      </w:pPr>
      <w:r w:rsidRPr="00F87C83">
        <w:rPr>
          <w:rFonts w:ascii="Times New Roman" w:hAnsi="Times New Roman" w:cs="Times New Roman"/>
          <w:color w:val="000000" w:themeColor="text1"/>
        </w:rPr>
        <w:t>1. ОБЩИЕ ПОЛОЖЕНИЯ</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1.1. Порядок предоставления субсидий сельскохозяйственным товаропроизводителям (за исключением крестьянских (фермерских) хозяйств, индивидуальных предпринимателей, являющихся сельскохозяйственными товаропроизводителями и имеющих доход от реализации товаров (работ, услуг) менее 1 миллиарда рублей за год, предшествующий году обращения за государственной поддержкой), организациям агропромышленного комплекса на возмещение части затрат на приобретение техники и оборудования по договорам купли-продажи и (или) финансовой аренды (лизинга) и проведения отбора получателей указанных субсидий (далее - Порядок, субсидия) устанавливает порядок проведения отбора получателей субсидий (далее - отбор), условия и порядок предоставления субсидий, требования к предоставлению отчетности, осуществлению контроля (мониторинга) за соблюдением условий и порядка предоставления субсидий и ответственности за их нарушение.</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(в ред. Приказа министерства сельского хозяйства Красноярского края от 13.11.2025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79-1027-о)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1.2. Понятия, используемые для целей Порядка, применяются в значениях, установленных Федеральным законом от 29.10.1998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164-ФЗ "О финансовой аренде (лизинге)", Законом Красноярского края от 07.07.2022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3-1004 "О государственной поддержке агропромышленного комплекса края" (далее - Закон края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3-1004).</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(п. 1.2 в ред. Приказа министерства сельского хозяйства Красноярского края 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1" w:name="P68"/>
      <w:bookmarkEnd w:id="1"/>
      <w:r w:rsidRPr="00F87C83">
        <w:rPr>
          <w:rFonts w:ascii="Times New Roman" w:hAnsi="Times New Roman" w:cs="Times New Roman"/>
          <w:color w:val="000000" w:themeColor="text1"/>
        </w:rPr>
        <w:t xml:space="preserve">1.3. Субсидии предоставляются в целях реализации мероприятия ведомственного проекта "Развитие отраслей и техническая модернизация агропромышленного комплекса"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506-п (далее - Государственная программа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506-п), на возмещение части произведенных затрат на приобретение техники и оборудования по договорам купли-продажи и (или) финансовой аренды (лизинга).</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(в ред. Приказа министерства сельского хозяйства Красноярского края 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Перечень техники и оборудования, на приобретение которых предоставляется субсидия, установлен приложением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1 к Порядку.</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Затраты на приобретение техники и оборудования:</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при приобретении техники и оборудования по договору купли-продажи - это затраты, включающие в себя произведенную оплату стоимости, с учетом транспортных расходов, монтажа, пусконаладочных работ, шефмонтажа, шеф-наладки, упаковки, оформления документации, </w:t>
      </w:r>
      <w:r w:rsidRPr="00F87C83">
        <w:rPr>
          <w:rFonts w:ascii="Times New Roman" w:hAnsi="Times New Roman" w:cs="Times New Roman"/>
          <w:color w:val="000000" w:themeColor="text1"/>
        </w:rPr>
        <w:lastRenderedPageBreak/>
        <w:t>таможенных пошлин и утилизационного сбора, проведения инструктажа или обучения (подготовки) эксплуатационного персонала;</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(в ред. Приказа министерства сельского хозяйства Красноярского края 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при приобретении техники и оборудования по договору финансовой аренды (лизинга) - это общая сумма лизинговых платежей с учетом выкупной цены предмета лизинга.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Возмещению подлежит часть произведенных затрат по направлению, указанному в абзаце первом настоящего пункта, которые ранее не возмещались на основании иных нормативных правовых актов Красноярского края (далее - край).</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(в ред. Приказа министерства сельского хозяйства Красноярского края 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(п. 1.3 в ред. Приказа министерства сельского хозяйства Красноярского края от 29.10.2025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79-967-о)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2" w:name="P78"/>
      <w:bookmarkEnd w:id="2"/>
      <w:r w:rsidRPr="00F87C83">
        <w:rPr>
          <w:rFonts w:ascii="Times New Roman" w:hAnsi="Times New Roman" w:cs="Times New Roman"/>
          <w:color w:val="000000" w:themeColor="text1"/>
        </w:rPr>
        <w:t>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 главному распорядителю средств краевого бюджета.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Главным распорядителем средств краевого бюджета, осуществляющим предоставление субсидий, является министерство сельского хозяйства края (далее - министерство).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1.5. Способом предоставления субсидий является возмещение затрат.</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1.6. Информация о субсидии размещается на едином портале бюджетной системы Российской Федерации в информационно-телекоммуникационной сети Интернет на сайте www.budget.gov.ru (далее - единый портал) в разделе "Бюджет"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субсидии до министерства.</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(в ред. Приказа министерства сельского хозяйства Красноярского края 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Title"/>
        <w:contextualSpacing/>
        <w:jc w:val="center"/>
        <w:outlineLvl w:val="1"/>
        <w:rPr>
          <w:rFonts w:ascii="Times New Roman" w:hAnsi="Times New Roman" w:cs="Times New Roman"/>
          <w:color w:val="000000" w:themeColor="text1"/>
        </w:rPr>
      </w:pPr>
      <w:r w:rsidRPr="00F87C83">
        <w:rPr>
          <w:rFonts w:ascii="Times New Roman" w:hAnsi="Times New Roman" w:cs="Times New Roman"/>
          <w:color w:val="000000" w:themeColor="text1"/>
        </w:rPr>
        <w:t>2. ПОРЯДОК ПРОВЕДЕНИЯ ОТБОРА</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пунктами 2.7, 2.12, 2.18 Порядка.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2.3. Проведение отбора осуществляется министерством способом запроса предложений.</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3" w:name="P90"/>
      <w:bookmarkEnd w:id="3"/>
      <w:r w:rsidRPr="00F87C83">
        <w:rPr>
          <w:rFonts w:ascii="Times New Roman" w:hAnsi="Times New Roman" w:cs="Times New Roman"/>
          <w:color w:val="000000" w:themeColor="text1"/>
        </w:rPr>
        <w:t>2.5. Объявление о проведении отбора (далее - объявление) формируется в электронной форме в соответствии с требованиями, установленными пунктом 2.6 Порядка, и размещается на едином портале, а также на официальном сайте министерства в информационно-телекоммуникационной сети Интернет по адресу: www.krasagro.ru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4" w:name="P91"/>
      <w:bookmarkEnd w:id="4"/>
      <w:r w:rsidRPr="00F87C83">
        <w:rPr>
          <w:rFonts w:ascii="Times New Roman" w:hAnsi="Times New Roman" w:cs="Times New Roman"/>
          <w:color w:val="000000" w:themeColor="text1"/>
        </w:rPr>
        <w:t>2.6. Объявление должно содержать следующую информацию:</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1) дату размещения объявления на едином портале, а также на официальном сайте министерства;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2) сроки проведения отбора;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3) дату начала подачи и окончания приема предложений (заявок) об участии в отборе (далее - заявка), при этом дата окончания приема заявок не может быть ранее 10-го календарного дня, следующего за днем размещения объявления;</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4) наименование, место нахождения, почтовый адрес, адрес электронной почты министерства;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5) результаты предоставления субсидии;</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(в ред. Приказа министерства сельского хозяйства Красноярского края от 13.11.2025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79-1027-о)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6) доменное имя и (или) указатели страниц ГИС "Субсидия АПК24";</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8) категории получателей субсидий;</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9) порядок подачи участниками отбора заявок и требования, предъявляемые к форме и </w:t>
      </w:r>
      <w:r w:rsidRPr="00F87C83">
        <w:rPr>
          <w:rFonts w:ascii="Times New Roman" w:hAnsi="Times New Roman" w:cs="Times New Roman"/>
          <w:color w:val="000000" w:themeColor="text1"/>
        </w:rPr>
        <w:lastRenderedPageBreak/>
        <w:t>содержанию заявок;</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10) порядок отзыва заявок, порядок их возврата, определяющий в том числе основания для возврата заявок, порядок внесения изменений в заявки;</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11) правила рассмотрения и оценки заявок;</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12) порядок возврата заявок на доработку;</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13) порядок отклонения заявок, а также информацию об основаниях для отклонения;</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14) объем распределяемой субсидии в рамках отбора, порядок расчета размера субсидии, правила распределения субсидии по результатам отбора;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15) порядок предоставления участникам отбора разъяснений положений объявления, даты начала и окончания срока такого предоставления;</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16) срок, в течение которого победитель (победители) отбора должен подписать соглашение о предоставлении субсидии (далее - соглашение);</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17) условия признания победителя (победителей) отбора уклонившимся от заключения соглашения;</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18) сроки размещения протокола подведения итогов отбора на едином портале, а также на официальном сайте министерства;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19) условия предоставления субсидий.</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5" w:name="P112"/>
      <w:bookmarkEnd w:id="5"/>
      <w:r w:rsidRPr="00F87C83">
        <w:rPr>
          <w:rFonts w:ascii="Times New Roman" w:hAnsi="Times New Roman" w:cs="Times New Roman"/>
          <w:color w:val="000000" w:themeColor="text1"/>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Участник отбора получает в министерстве разъяснения положений объявления, начиная с даты размещения объявления на едином портале, а также на официальном сайте министерства, определенной в соответствии с пунктом 2.5 Порядка, и не позднее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6" w:name="P114"/>
      <w:bookmarkEnd w:id="6"/>
      <w:r w:rsidRPr="00F87C83">
        <w:rPr>
          <w:rFonts w:ascii="Times New Roman" w:hAnsi="Times New Roman" w:cs="Times New Roman"/>
          <w:color w:val="000000" w:themeColor="text1"/>
        </w:rPr>
        <w:t>2.8. К категории получателей субсидий относятся:</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1) сельскохозяйственные товаропроизводители (за исключением крестьянских (фермерских) хозяйств, индивидуальных предпринимателей, являющихся сельскохозяйственными товаропроизводителями и имеющих доход от реализации товаров (работ, услуг) менее 1 миллиарда рублей за год, предшествующий году обращения за государственной поддержкой);</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2) организации агропромышленного комплекса.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7" w:name="P117"/>
      <w:bookmarkEnd w:id="7"/>
      <w:r w:rsidRPr="00F87C83">
        <w:rPr>
          <w:rFonts w:ascii="Times New Roman" w:hAnsi="Times New Roman" w:cs="Times New Roman"/>
          <w:color w:val="000000" w:themeColor="text1"/>
        </w:rPr>
        <w:t>2.9. Участник отбора должен соответствовать следующим требованиям:</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8" w:name="P118"/>
      <w:bookmarkEnd w:id="8"/>
      <w:r w:rsidRPr="00F87C83">
        <w:rPr>
          <w:rFonts w:ascii="Times New Roman" w:hAnsi="Times New Roman" w:cs="Times New Roman"/>
          <w:color w:val="000000" w:themeColor="text1"/>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9" w:name="P122"/>
      <w:bookmarkEnd w:id="9"/>
      <w:r w:rsidRPr="00F87C83">
        <w:rPr>
          <w:rFonts w:ascii="Times New Roman" w:hAnsi="Times New Roman" w:cs="Times New Roman"/>
          <w:color w:val="000000" w:themeColor="text1"/>
        </w:rPr>
        <w:t xml:space="preserve">5) участник отбора не является иностранным агентом в соответствии с Федеральным законом от 14.07.2022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255-ФЗ "О контроле за деятельностью лиц, находящихся под иностранным </w:t>
      </w:r>
      <w:r w:rsidRPr="00F87C83">
        <w:rPr>
          <w:rFonts w:ascii="Times New Roman" w:hAnsi="Times New Roman" w:cs="Times New Roman"/>
          <w:color w:val="000000" w:themeColor="text1"/>
        </w:rPr>
        <w:lastRenderedPageBreak/>
        <w:t>влиянием" по состоянию на дату не ранее первого числа месяца, в котором направляется заявка;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10" w:name="P123"/>
      <w:bookmarkEnd w:id="10"/>
      <w:r w:rsidRPr="00F87C83">
        <w:rPr>
          <w:rFonts w:ascii="Times New Roman" w:hAnsi="Times New Roman" w:cs="Times New Roman"/>
          <w:color w:val="000000" w:themeColor="text1"/>
        </w:rPr>
        <w:t>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по состоянию на дату не ранее первого числа месяца, в котором направляется заявка;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7)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11" w:name="P125"/>
      <w:bookmarkEnd w:id="11"/>
      <w:r w:rsidRPr="00F87C83">
        <w:rPr>
          <w:rFonts w:ascii="Times New Roman" w:hAnsi="Times New Roman" w:cs="Times New Roman"/>
          <w:color w:val="000000" w:themeColor="text1"/>
        </w:rPr>
        <w:t>8)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статьей 5 Закона края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12" w:name="P127"/>
      <w:bookmarkEnd w:id="12"/>
      <w:r w:rsidRPr="00F87C83">
        <w:rPr>
          <w:rFonts w:ascii="Times New Roman" w:hAnsi="Times New Roman" w:cs="Times New Roman"/>
          <w:color w:val="000000" w:themeColor="text1"/>
        </w:rPr>
        <w:t xml:space="preserve">10) участник отбора соответствует условию, предусматривающему отсутствие в году, предшествующем году предоставления субсидии, и в году предоставления субсидии по состоянию на первое число месяца, в котором направляется заявка, случаев привлечения его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16.09.2020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1479 "Об утверждении Правил противопожарного режима в Российской Федерации";</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11) участником отбора осуществлена оплата лизинговых платежей в период с марта года, предшествующего году предоставления субсидии, по февраль года предоставления субсидии включительно (в случае приобретения техники и (или) оборудования по договору финансовой аренды (лизинга);</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w:t>
      </w:r>
      <w:proofErr w:type="spellStart"/>
      <w:r w:rsidRPr="00F87C83">
        <w:rPr>
          <w:rFonts w:ascii="Times New Roman" w:hAnsi="Times New Roman" w:cs="Times New Roman"/>
          <w:color w:val="000000" w:themeColor="text1"/>
        </w:rPr>
        <w:t>пп</w:t>
      </w:r>
      <w:proofErr w:type="spellEnd"/>
      <w:r w:rsidRPr="00F87C83">
        <w:rPr>
          <w:rFonts w:ascii="Times New Roman" w:hAnsi="Times New Roman" w:cs="Times New Roman"/>
          <w:color w:val="000000" w:themeColor="text1"/>
        </w:rPr>
        <w:t xml:space="preserve">. 11 в ред. Приказа министерства сельского хозяйства Красноярского края 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12) участником отбора осуществлена оплата стоимости техники и (или) оборудования в период с марта года, предшествующего году предоставления субсидии, по февраль года предоставления субсидии включительно в размере 100 процентов от цены, указанной в договоре купли-продажи (в случае приобретения техники и (или) оборудования по договору купли-продажи);</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w:t>
      </w:r>
      <w:proofErr w:type="spellStart"/>
      <w:r w:rsidRPr="00F87C83">
        <w:rPr>
          <w:rFonts w:ascii="Times New Roman" w:hAnsi="Times New Roman" w:cs="Times New Roman"/>
          <w:color w:val="000000" w:themeColor="text1"/>
        </w:rPr>
        <w:t>пп</w:t>
      </w:r>
      <w:proofErr w:type="spellEnd"/>
      <w:r w:rsidRPr="00F87C83">
        <w:rPr>
          <w:rFonts w:ascii="Times New Roman" w:hAnsi="Times New Roman" w:cs="Times New Roman"/>
          <w:color w:val="000000" w:themeColor="text1"/>
        </w:rPr>
        <w:t xml:space="preserve">. 12 в ред. Приказа министерства сельского хозяйства Красноярского края 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13) участником отбора приобретены новые техника и (или) оборудование, в соответствии с перечнем, установленным приложением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1 к Порядку;</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14) участником отбора приобретены техника и (или) оборудование годом выпуска не более трех лет (количество лет, прошедших с года выпуска техники и (или) оборудования, определяется в календарных годах с года, следующего за годом их выпуска);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15) участник отбора участвует в реализации соглашения о сотрудничестве с органами местного самоуправления муниципального образования края, на территории которого зарегистрирован и (или) осуществляет деятельность участник отбора, предусматривающего передачу имущества, и (или) выполнение работ, и (или) оказание услуг указанным органам местного самоуправления в целях решения ими вопросов местного значения в году, предшествующем году предоставления субсидии (для участников отбора, получивших в году, </w:t>
      </w:r>
      <w:r w:rsidRPr="00F87C83">
        <w:rPr>
          <w:rFonts w:ascii="Times New Roman" w:hAnsi="Times New Roman" w:cs="Times New Roman"/>
          <w:color w:val="000000" w:themeColor="text1"/>
        </w:rPr>
        <w:lastRenderedPageBreak/>
        <w:t xml:space="preserve">предшествующем году предоставления субсидии, государственную поддержку в размере не менее 10 миллионов рублей на основании Закона края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3-1004);</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16) участник отбора участвует в реализации соглашения о сотрудничестве с общеобразовательными организациями, осуществляющими на территории края образовательную деятельность по образовательным программам начального общего, основного общего и (или) среднего общего образования или профессиональными образовательными организациями или образовательными организациями высшего образования, осуществляющими на территории края подготовку кадров по сельскохозяйственным специальностям, предусматривающего передачу имущества, и (или) выполнение работ, и (или) оказание услуг указанным образовательным организациям в целях обеспечения образовательного процесса в году, предшествующем году предоставления субсидии (для участников отбора, получивших в году, предшествующем году предоставления субсидии, государственную поддержку в размере не менее 10 миллионов рублей на основании Закона края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3-1004);</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17) участником отбора в отношении конкретного договора купли-продажи или договора финансовой аренды (лизинга) представляется отдельная заявка;</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w:t>
      </w:r>
      <w:proofErr w:type="spellStart"/>
      <w:r w:rsidRPr="00F87C83">
        <w:rPr>
          <w:rFonts w:ascii="Times New Roman" w:hAnsi="Times New Roman" w:cs="Times New Roman"/>
          <w:color w:val="000000" w:themeColor="text1"/>
        </w:rPr>
        <w:t>пп</w:t>
      </w:r>
      <w:proofErr w:type="spellEnd"/>
      <w:r w:rsidRPr="00F87C83">
        <w:rPr>
          <w:rFonts w:ascii="Times New Roman" w:hAnsi="Times New Roman" w:cs="Times New Roman"/>
          <w:color w:val="000000" w:themeColor="text1"/>
        </w:rPr>
        <w:t xml:space="preserve">. 17 в ред. Приказа министерства сельского хозяйства Красноярского края от 29.10.2025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79-967-о)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18) участник отбора в отношении конкретного договора финансовой аренды (лизинга) на дату направления заявки не получал субсидию в рамках Порядка;</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w:t>
      </w:r>
      <w:proofErr w:type="spellStart"/>
      <w:r w:rsidRPr="00F87C83">
        <w:rPr>
          <w:rFonts w:ascii="Times New Roman" w:hAnsi="Times New Roman" w:cs="Times New Roman"/>
          <w:color w:val="000000" w:themeColor="text1"/>
        </w:rPr>
        <w:t>пп</w:t>
      </w:r>
      <w:proofErr w:type="spellEnd"/>
      <w:r w:rsidRPr="00F87C83">
        <w:rPr>
          <w:rFonts w:ascii="Times New Roman" w:hAnsi="Times New Roman" w:cs="Times New Roman"/>
          <w:color w:val="000000" w:themeColor="text1"/>
        </w:rPr>
        <w:t xml:space="preserve">. 18 введен Приказом министерства сельского хозяйства Красноярского края от 29.10.2025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79-967-о)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19) участником отбора произведены затраты по направлению, предусмотренному в пункте 1.3 Порядка;</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w:t>
      </w:r>
      <w:proofErr w:type="spellStart"/>
      <w:r w:rsidRPr="00F87C83">
        <w:rPr>
          <w:rFonts w:ascii="Times New Roman" w:hAnsi="Times New Roman" w:cs="Times New Roman"/>
          <w:color w:val="000000" w:themeColor="text1"/>
        </w:rPr>
        <w:t>пп</w:t>
      </w:r>
      <w:proofErr w:type="spellEnd"/>
      <w:r w:rsidRPr="00F87C83">
        <w:rPr>
          <w:rFonts w:ascii="Times New Roman" w:hAnsi="Times New Roman" w:cs="Times New Roman"/>
          <w:color w:val="000000" w:themeColor="text1"/>
        </w:rPr>
        <w:t xml:space="preserve">. 19 введен Приказом министерства сельского хозяйства Красноярского края от 13.11.2025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79-1027-о; в ред. Приказа министерства сельского хозяйства Красноярского края 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20) участником отбора осуществлена обработка пашни в году, предшествующем году предоставления субсидии (для сельскохозяйственных товаропроизводителей, осуществивших приобретение техники и (или) оборудования в целях выращивания сельскохозяйственных культур);</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w:t>
      </w:r>
      <w:proofErr w:type="spellStart"/>
      <w:r w:rsidRPr="00F87C83">
        <w:rPr>
          <w:rFonts w:ascii="Times New Roman" w:hAnsi="Times New Roman" w:cs="Times New Roman"/>
          <w:color w:val="000000" w:themeColor="text1"/>
        </w:rPr>
        <w:t>пп</w:t>
      </w:r>
      <w:proofErr w:type="spellEnd"/>
      <w:r w:rsidRPr="00F87C83">
        <w:rPr>
          <w:rFonts w:ascii="Times New Roman" w:hAnsi="Times New Roman" w:cs="Times New Roman"/>
          <w:color w:val="000000" w:themeColor="text1"/>
        </w:rPr>
        <w:t xml:space="preserve">. 20 введен Приказом министерства сельского хозяйства Красноярского края 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21) наличие у участника отбора маточного поголовья основного стада сельскохозяйственных животных (за исключением поголовья сельскохозяйственной птицы) на 1 января года предоставления субсидии (для сельскохозяйственных товаропроизводителей, осуществивших приобретение техники и (или) оборудования в целях выращивания и разведения сельскохозяйственных животных (за исключением сельскохозяйственной птицы);</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w:t>
      </w:r>
      <w:proofErr w:type="spellStart"/>
      <w:r w:rsidRPr="00F87C83">
        <w:rPr>
          <w:rFonts w:ascii="Times New Roman" w:hAnsi="Times New Roman" w:cs="Times New Roman"/>
          <w:color w:val="000000" w:themeColor="text1"/>
        </w:rPr>
        <w:t>пп</w:t>
      </w:r>
      <w:proofErr w:type="spellEnd"/>
      <w:r w:rsidRPr="00F87C83">
        <w:rPr>
          <w:rFonts w:ascii="Times New Roman" w:hAnsi="Times New Roman" w:cs="Times New Roman"/>
          <w:color w:val="000000" w:themeColor="text1"/>
        </w:rPr>
        <w:t xml:space="preserve">. 21 введен Приказом министерства сельского хозяйства Красноярского края 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22) наличие у участника отбора среднегодового поголовья промышленного стада сельскохозяйственной птицы на 1 января года предоставления субсидии (для сельскохозяйственных товаропроизводителей, осуществивших приобретение техники и (или) оборудования в целях выращивания и разведения сельскохозяйственной птицы);</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w:t>
      </w:r>
      <w:proofErr w:type="spellStart"/>
      <w:r w:rsidRPr="00F87C83">
        <w:rPr>
          <w:rFonts w:ascii="Times New Roman" w:hAnsi="Times New Roman" w:cs="Times New Roman"/>
          <w:color w:val="000000" w:themeColor="text1"/>
        </w:rPr>
        <w:t>пп</w:t>
      </w:r>
      <w:proofErr w:type="spellEnd"/>
      <w:r w:rsidRPr="00F87C83">
        <w:rPr>
          <w:rFonts w:ascii="Times New Roman" w:hAnsi="Times New Roman" w:cs="Times New Roman"/>
          <w:color w:val="000000" w:themeColor="text1"/>
        </w:rPr>
        <w:t xml:space="preserve">. 22 введен Приказом министерства сельского хозяйства Красноярского края 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23) участником отбора осуществлена реализация сельскохозяйственной продукции и (или) пищевых продуктов, произведенных на территории края в году, предшествующем году предоставления субсидии (для организаций агропромышленного комплекса).</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w:t>
      </w:r>
      <w:proofErr w:type="spellStart"/>
      <w:r w:rsidRPr="00F87C83">
        <w:rPr>
          <w:rFonts w:ascii="Times New Roman" w:hAnsi="Times New Roman" w:cs="Times New Roman"/>
          <w:color w:val="000000" w:themeColor="text1"/>
        </w:rPr>
        <w:t>пп</w:t>
      </w:r>
      <w:proofErr w:type="spellEnd"/>
      <w:r w:rsidRPr="00F87C83">
        <w:rPr>
          <w:rFonts w:ascii="Times New Roman" w:hAnsi="Times New Roman" w:cs="Times New Roman"/>
          <w:color w:val="000000" w:themeColor="text1"/>
        </w:rPr>
        <w:t xml:space="preserve">. 23 введен Приказом министерства сельского хозяйства Красноярского края 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13" w:name="P150"/>
      <w:bookmarkEnd w:id="13"/>
      <w:r w:rsidRPr="00F87C83">
        <w:rPr>
          <w:rFonts w:ascii="Times New Roman" w:hAnsi="Times New Roman" w:cs="Times New Roman"/>
          <w:color w:val="000000" w:themeColor="text1"/>
        </w:rPr>
        <w:t>2.10. Для участия в отборе участник отбора представляет заявку, состоящую из следующих документов:</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1) заявления на участие в отборе по форме согласно приложению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2 к Порядку (далее - заявление);</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1.1) согласие на обработку персональных данных по форме согласно приложению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2.1 к Порядку (предоставляется физическим лицом, в том числе индивидуальным предпринимателем);</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w:t>
      </w:r>
      <w:proofErr w:type="spellStart"/>
      <w:r w:rsidRPr="00F87C83">
        <w:rPr>
          <w:rFonts w:ascii="Times New Roman" w:hAnsi="Times New Roman" w:cs="Times New Roman"/>
          <w:color w:val="000000" w:themeColor="text1"/>
        </w:rPr>
        <w:t>пп</w:t>
      </w:r>
      <w:proofErr w:type="spellEnd"/>
      <w:r w:rsidRPr="00F87C83">
        <w:rPr>
          <w:rFonts w:ascii="Times New Roman" w:hAnsi="Times New Roman" w:cs="Times New Roman"/>
          <w:color w:val="000000" w:themeColor="text1"/>
        </w:rPr>
        <w:t xml:space="preserve">. 1.1 введен Приказом министерства сельского хозяйства Красноярского края 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2) информации для расчета субсидии по форме согласно приложению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3 к Порядку;</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3) в случае приобретения по договору купли-продажи:</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lastRenderedPageBreak/>
        <w:t>а) электронной копии договора купли-продажи;</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б) электронных копий первичных учетных документов, подтверждающих приобретение техники и (или) оборудования, соответствующих требованиям бухгалтерского учета;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в) электронных копий актов приема-передачи (при наличии);</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г) электронных копий платежных документов, подтверждающих оплату;</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д) электронных копий инвентарных карточек учета объекта основных средств, соответствующих требованиям бухгалтерского учета (в случае приобретения техники и (или) оборудования, не подлежащих постановке на учет в соответствующем государственном органе);</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е) электронных копий паспортов с отметкой соответствующего государственного органа о постановке на учет (в случае если паспорт техники, подлежащей постановке на учет в соответствующем государственном органе, оформлен на бумажном носителе) (в случае приобретения техники, за исключением беспилотных воздушных судов);</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w:t>
      </w:r>
      <w:proofErr w:type="spellStart"/>
      <w:r w:rsidRPr="00F87C83">
        <w:rPr>
          <w:rFonts w:ascii="Times New Roman" w:hAnsi="Times New Roman" w:cs="Times New Roman"/>
          <w:color w:val="000000" w:themeColor="text1"/>
        </w:rPr>
        <w:t>пп</w:t>
      </w:r>
      <w:proofErr w:type="spellEnd"/>
      <w:r w:rsidRPr="00F87C83">
        <w:rPr>
          <w:rFonts w:ascii="Times New Roman" w:hAnsi="Times New Roman" w:cs="Times New Roman"/>
          <w:color w:val="000000" w:themeColor="text1"/>
        </w:rPr>
        <w:t xml:space="preserve">. "е" в ред. Приказа министерства сельского хозяйства Красноярского края 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ж) электронных выписок из электронных паспортов и электронных копий свидетельств о государственной регистрации (в случае если паспорт техники, подлежащей постановке на учет в соответствующем государственном органе, оформлен в электронном виде) (в случае приобретения техники, за исключением беспилотных воздушных судов);</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w:t>
      </w:r>
      <w:proofErr w:type="spellStart"/>
      <w:r w:rsidRPr="00F87C83">
        <w:rPr>
          <w:rFonts w:ascii="Times New Roman" w:hAnsi="Times New Roman" w:cs="Times New Roman"/>
          <w:color w:val="000000" w:themeColor="text1"/>
        </w:rPr>
        <w:t>пп</w:t>
      </w:r>
      <w:proofErr w:type="spellEnd"/>
      <w:r w:rsidRPr="00F87C83">
        <w:rPr>
          <w:rFonts w:ascii="Times New Roman" w:hAnsi="Times New Roman" w:cs="Times New Roman"/>
          <w:color w:val="000000" w:themeColor="text1"/>
        </w:rPr>
        <w:t xml:space="preserve">. "ж" в ред. Приказа министерства сельского хозяйства Красноярского края 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з) электронных копий документов, подтверждающих дату выпуска приобретенных техники и (или) оборудования (технического паспорта завода-изготовителя с указанием заводского номера и даты выпуска, при отсутствии технического паспорта - сервисной книжки или гарантийного талона изготовителя с указанием заводского номера и даты выпуска, при отсутствии указанных документов - фотографии идентификационной таблички (</w:t>
      </w:r>
      <w:proofErr w:type="spellStart"/>
      <w:r w:rsidRPr="00F87C83">
        <w:rPr>
          <w:rFonts w:ascii="Times New Roman" w:hAnsi="Times New Roman" w:cs="Times New Roman"/>
          <w:color w:val="000000" w:themeColor="text1"/>
        </w:rPr>
        <w:t>шильды</w:t>
      </w:r>
      <w:proofErr w:type="spellEnd"/>
      <w:r w:rsidRPr="00F87C83">
        <w:rPr>
          <w:rFonts w:ascii="Times New Roman" w:hAnsi="Times New Roman" w:cs="Times New Roman"/>
          <w:color w:val="000000" w:themeColor="text1"/>
        </w:rPr>
        <w:t>) или маркировки, нанесенной изготовителем, с указанием заводского номера и даты выпуска, или иных документов, подтверждающих дату выпуска техники и (или) оборудования) (не представляются в случае, если документы не предусмотрены к выдаче заводом-изготовителем техники и (или) оборудования) (в случае приобретения техники и (или) оборудования, не подлежащих постановке на учет в соответствующем государственном органе);</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w:t>
      </w:r>
      <w:proofErr w:type="spellStart"/>
      <w:r w:rsidRPr="00F87C83">
        <w:rPr>
          <w:rFonts w:ascii="Times New Roman" w:hAnsi="Times New Roman" w:cs="Times New Roman"/>
          <w:color w:val="000000" w:themeColor="text1"/>
        </w:rPr>
        <w:t>пп</w:t>
      </w:r>
      <w:proofErr w:type="spellEnd"/>
      <w:r w:rsidRPr="00F87C83">
        <w:rPr>
          <w:rFonts w:ascii="Times New Roman" w:hAnsi="Times New Roman" w:cs="Times New Roman"/>
          <w:color w:val="000000" w:themeColor="text1"/>
        </w:rPr>
        <w:t xml:space="preserve">. "з" в ред. Приказа министерства сельского хозяйства Красноярского края от 29.10.2025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79-967-о)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и) электронных копий акта сверки взаимных расчетов по конкретному договору купли-продажи в валюте Российской Федерации и акта сверки взаимных расчетов по конкретному договору купли-продажи в иностранной валюте, подтверждающих оплату стоимости договора купли-продажи в размере 100 процентов (в случае если цена техники и оборудования, установлена в иностранной валюте) (при наличии);</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w:t>
      </w:r>
      <w:proofErr w:type="spellStart"/>
      <w:r w:rsidRPr="00F87C83">
        <w:rPr>
          <w:rFonts w:ascii="Times New Roman" w:hAnsi="Times New Roman" w:cs="Times New Roman"/>
          <w:color w:val="000000" w:themeColor="text1"/>
        </w:rPr>
        <w:t>пп</w:t>
      </w:r>
      <w:proofErr w:type="spellEnd"/>
      <w:r w:rsidRPr="00F87C83">
        <w:rPr>
          <w:rFonts w:ascii="Times New Roman" w:hAnsi="Times New Roman" w:cs="Times New Roman"/>
          <w:color w:val="000000" w:themeColor="text1"/>
        </w:rPr>
        <w:t xml:space="preserve">. "и" введен Приказом министерства сельского хозяйства Красноярского края от 29.10.2025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79-967-о)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к) электронной копии уведомления о постановке на государственный учет воздушного судна (для беспилотных воздушных судов, имеющих максимальную взлетную массу от 0,15 до 30 кг) (в случаях, установленных Воздушным кодексом Российской Федерации);</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w:t>
      </w:r>
      <w:proofErr w:type="spellStart"/>
      <w:r w:rsidRPr="00F87C83">
        <w:rPr>
          <w:rFonts w:ascii="Times New Roman" w:hAnsi="Times New Roman" w:cs="Times New Roman"/>
          <w:color w:val="000000" w:themeColor="text1"/>
        </w:rPr>
        <w:t>пп</w:t>
      </w:r>
      <w:proofErr w:type="spellEnd"/>
      <w:r w:rsidRPr="00F87C83">
        <w:rPr>
          <w:rFonts w:ascii="Times New Roman" w:hAnsi="Times New Roman" w:cs="Times New Roman"/>
          <w:color w:val="000000" w:themeColor="text1"/>
        </w:rPr>
        <w:t xml:space="preserve">. "к" введен Приказом министерства сельского хозяйства Красноярского края 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л) электронной копии свидетельства о регистрации воздушного судна (для беспилотных воздушных судов, имеющих максимальную взлетную массу свыше 30 кг) (в случаях, установленных Воздушным кодексом Российской Федерации);</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w:t>
      </w:r>
      <w:proofErr w:type="spellStart"/>
      <w:r w:rsidRPr="00F87C83">
        <w:rPr>
          <w:rFonts w:ascii="Times New Roman" w:hAnsi="Times New Roman" w:cs="Times New Roman"/>
          <w:color w:val="000000" w:themeColor="text1"/>
        </w:rPr>
        <w:t>пп</w:t>
      </w:r>
      <w:proofErr w:type="spellEnd"/>
      <w:r w:rsidRPr="00F87C83">
        <w:rPr>
          <w:rFonts w:ascii="Times New Roman" w:hAnsi="Times New Roman" w:cs="Times New Roman"/>
          <w:color w:val="000000" w:themeColor="text1"/>
        </w:rPr>
        <w:t xml:space="preserve">. "л" введен Приказом министерства сельского хозяйства Красноярского края 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4) в случае приобретения по договору финансовой аренды (лизинга):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а) электронной копии договора финансовой аренды (лизинга) с приложением графика (графиков) лизинговых платежей;</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б) электронных копий первичных учетных документов, подтверждающих передачу в лизинг, соответствующих требованиям бухгалтерского учета;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в) электронных копий актов приема-передачи (при наличии);</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г) электронных копий платежных документов, подтверждающих оплату лизинговых платежей;</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д) электронных копий инвентарных карточек учета объекта основных средств, соответствующих требованиям бухгалтерского учета (в случае приобретения техники и (или) </w:t>
      </w:r>
      <w:r w:rsidRPr="00F87C83">
        <w:rPr>
          <w:rFonts w:ascii="Times New Roman" w:hAnsi="Times New Roman" w:cs="Times New Roman"/>
          <w:color w:val="000000" w:themeColor="text1"/>
        </w:rPr>
        <w:lastRenderedPageBreak/>
        <w:t>оборудования, не подлежащих постановке на учет в соответствующем государственном органе);</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е) электронных копий паспортов с отметкой соответствующего государственного органа о постановке на учет (в случае если паспорт техники, подлежащей постановке на учет в соответствующем государственном органе, оформлен на бумажном носителе) (в случае приобретения техники, за исключением беспилотных воздушных судов);</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w:t>
      </w:r>
      <w:proofErr w:type="spellStart"/>
      <w:r w:rsidRPr="00F87C83">
        <w:rPr>
          <w:rFonts w:ascii="Times New Roman" w:hAnsi="Times New Roman" w:cs="Times New Roman"/>
          <w:color w:val="000000" w:themeColor="text1"/>
        </w:rPr>
        <w:t>пп</w:t>
      </w:r>
      <w:proofErr w:type="spellEnd"/>
      <w:r w:rsidRPr="00F87C83">
        <w:rPr>
          <w:rFonts w:ascii="Times New Roman" w:hAnsi="Times New Roman" w:cs="Times New Roman"/>
          <w:color w:val="000000" w:themeColor="text1"/>
        </w:rPr>
        <w:t xml:space="preserve">. "е" в ред. Приказа министерства сельского хозяйства Красноярского края 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ж) электронных выписок из электронных паспортов и электронных копий свидетельств о государственной регистрации (в случае если паспорт техники, подлежащей постановке на учет в соответствующем государственном органе, оформлен в электронном виде) (в случае приобретения техники, за исключением беспилотных воздушных судов);</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w:t>
      </w:r>
      <w:proofErr w:type="spellStart"/>
      <w:r w:rsidRPr="00F87C83">
        <w:rPr>
          <w:rFonts w:ascii="Times New Roman" w:hAnsi="Times New Roman" w:cs="Times New Roman"/>
          <w:color w:val="000000" w:themeColor="text1"/>
        </w:rPr>
        <w:t>пп</w:t>
      </w:r>
      <w:proofErr w:type="spellEnd"/>
      <w:r w:rsidRPr="00F87C83">
        <w:rPr>
          <w:rFonts w:ascii="Times New Roman" w:hAnsi="Times New Roman" w:cs="Times New Roman"/>
          <w:color w:val="000000" w:themeColor="text1"/>
        </w:rPr>
        <w:t xml:space="preserve">. "ж" в ред. Приказа министерства сельского хозяйства Красноярского края 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з) электронных копий документов, подтверждающих дату выпуска приобретенных техники и (или) оборудования (технического паспорта завода-изготовителя с указанием заводского номера и даты выпуска, при отсутствии технического паспорта - сервисной книжки или гарантийного талона изготовителя с указанием заводского номера и даты выпуска, при отсутствии указанных документов - фотографии идентификационной таблички (</w:t>
      </w:r>
      <w:proofErr w:type="spellStart"/>
      <w:r w:rsidRPr="00F87C83">
        <w:rPr>
          <w:rFonts w:ascii="Times New Roman" w:hAnsi="Times New Roman" w:cs="Times New Roman"/>
          <w:color w:val="000000" w:themeColor="text1"/>
        </w:rPr>
        <w:t>шильды</w:t>
      </w:r>
      <w:proofErr w:type="spellEnd"/>
      <w:r w:rsidRPr="00F87C83">
        <w:rPr>
          <w:rFonts w:ascii="Times New Roman" w:hAnsi="Times New Roman" w:cs="Times New Roman"/>
          <w:color w:val="000000" w:themeColor="text1"/>
        </w:rPr>
        <w:t>) или маркировки, нанесенной изготовителем, с указанием заводского номера и даты выпуска, или иных документов, подтверждающих дату выпуска техники и (или) оборудования) (не представляются в случае, если документы не предусмотрены к выдаче заводом-изготовителем техники и (или) оборудования) (в случае приобретения техники и (или) оборудования, не подлежащих постановке на учет в соответствующем государственном органе);</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w:t>
      </w:r>
      <w:proofErr w:type="spellStart"/>
      <w:r w:rsidRPr="00F87C83">
        <w:rPr>
          <w:rFonts w:ascii="Times New Roman" w:hAnsi="Times New Roman" w:cs="Times New Roman"/>
          <w:color w:val="000000" w:themeColor="text1"/>
        </w:rPr>
        <w:t>пп</w:t>
      </w:r>
      <w:proofErr w:type="spellEnd"/>
      <w:r w:rsidRPr="00F87C83">
        <w:rPr>
          <w:rFonts w:ascii="Times New Roman" w:hAnsi="Times New Roman" w:cs="Times New Roman"/>
          <w:color w:val="000000" w:themeColor="text1"/>
        </w:rPr>
        <w:t xml:space="preserve">. "з" в ред. Приказа министерства сельского хозяйства Красноярского края от 29.10.2025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79-967-о)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и) электронной копии уведомления о постановке на государственный учет воздушного судна (для беспилотных воздушных судов, имеющих максимальную взлетную массу от 0,15 до 30 кг) (в случаях, установленных Воздушным кодексом Российской Федерации);</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w:t>
      </w:r>
      <w:proofErr w:type="spellStart"/>
      <w:r w:rsidRPr="00F87C83">
        <w:rPr>
          <w:rFonts w:ascii="Times New Roman" w:hAnsi="Times New Roman" w:cs="Times New Roman"/>
          <w:color w:val="000000" w:themeColor="text1"/>
        </w:rPr>
        <w:t>пп</w:t>
      </w:r>
      <w:proofErr w:type="spellEnd"/>
      <w:r w:rsidRPr="00F87C83">
        <w:rPr>
          <w:rFonts w:ascii="Times New Roman" w:hAnsi="Times New Roman" w:cs="Times New Roman"/>
          <w:color w:val="000000" w:themeColor="text1"/>
        </w:rPr>
        <w:t xml:space="preserve">. "и" введен Приказом министерства сельского хозяйства Красноярского края 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к) электронной копии свидетельства о регистрации воздушного судна (для беспилотных воздушных судов, имеющих максимальную взлетную массу свыше 30 кг) (в случаях, установленных Воздушным кодексом Российской Федерации);</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w:t>
      </w:r>
      <w:proofErr w:type="spellStart"/>
      <w:r w:rsidRPr="00F87C83">
        <w:rPr>
          <w:rFonts w:ascii="Times New Roman" w:hAnsi="Times New Roman" w:cs="Times New Roman"/>
          <w:color w:val="000000" w:themeColor="text1"/>
        </w:rPr>
        <w:t>пп</w:t>
      </w:r>
      <w:proofErr w:type="spellEnd"/>
      <w:r w:rsidRPr="00F87C83">
        <w:rPr>
          <w:rFonts w:ascii="Times New Roman" w:hAnsi="Times New Roman" w:cs="Times New Roman"/>
          <w:color w:val="000000" w:themeColor="text1"/>
        </w:rPr>
        <w:t xml:space="preserve">. "к" введен Приказом министерства сельского хозяйства Красноярского края 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14" w:name="P189"/>
      <w:bookmarkEnd w:id="14"/>
      <w:r w:rsidRPr="00F87C83">
        <w:rPr>
          <w:rFonts w:ascii="Times New Roman" w:hAnsi="Times New Roman" w:cs="Times New Roman"/>
          <w:color w:val="000000" w:themeColor="text1"/>
        </w:rPr>
        <w:t>5)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состоянию на дату не ранее первого числа месяца, в котором направляется заявка (предоставляется по собственной инициативе);</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15" w:name="P190"/>
      <w:bookmarkEnd w:id="15"/>
      <w:r w:rsidRPr="00F87C83">
        <w:rPr>
          <w:rFonts w:ascii="Times New Roman" w:hAnsi="Times New Roman" w:cs="Times New Roman"/>
          <w:color w:val="000000" w:themeColor="text1"/>
        </w:rPr>
        <w:t>6)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в котором направляется заявка (предоставляется по собственной инициативе);</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7) электронной копии документа, подтверждающего полномочия уполномоченного лица (в случае подписания заявки лицом, уполномоченным участником отбора);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8) сведений, подтверждающих реализацию соглашения о сотрудничестве с органами местного самоуправления муниципального образования края, на территории которого зарегистрирован и (или) осуществляет деятельность участник отбора, предусматривающего передачу имущества, и (или) выполнение работ, и (или) оказание услуг указанным органам местного самоуправления в целях решения ими вопросов местного значения в году, предшествующем году предоставления субсидии (для участников отбора, получивших в году, предшествующем году предоставления субсидии, государственную поддержку в размере не менее 10 миллионов рублей на основании Закона края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3-1004), по форме согласно приложению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4 к Порядку;</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9) сведений, подтверждающих реализацию соглашения о сотрудничестве с общеобразовательными организациями, осуществляющими на территории края образовательную деятельность по образовательным программам начального общего, основного общего и (или) среднего общего образования, профессиональными образовательными организациями и образовательными организациями высшего образования, осуществляющими на территории края подготовку кадров по сельскохозяйственным специальностям, предусматривающего передачу </w:t>
      </w:r>
      <w:r w:rsidRPr="00F87C83">
        <w:rPr>
          <w:rFonts w:ascii="Times New Roman" w:hAnsi="Times New Roman" w:cs="Times New Roman"/>
          <w:color w:val="000000" w:themeColor="text1"/>
        </w:rPr>
        <w:lastRenderedPageBreak/>
        <w:t xml:space="preserve">имущества, и (или) выполнение работ, и (или) оказание услуг указанным образовательным организациям в целях обеспечения образовательного процесса в году, предшествующем году предоставления субсидии (для участников отбора, получивших в году, предшествующем году предоставления субсидии, государственную поддержку в размере не менее 10 миллионов рублей на основании Закона края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3-1004), по форме согласно приложению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5 к Порядку;</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10) сведений о деятельности участника отбора по форме согласно приложению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5.1 к Порядку;</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w:t>
      </w:r>
      <w:proofErr w:type="spellStart"/>
      <w:r w:rsidRPr="00F87C83">
        <w:rPr>
          <w:rFonts w:ascii="Times New Roman" w:hAnsi="Times New Roman" w:cs="Times New Roman"/>
          <w:color w:val="000000" w:themeColor="text1"/>
        </w:rPr>
        <w:t>пп</w:t>
      </w:r>
      <w:proofErr w:type="spellEnd"/>
      <w:r w:rsidRPr="00F87C83">
        <w:rPr>
          <w:rFonts w:ascii="Times New Roman" w:hAnsi="Times New Roman" w:cs="Times New Roman"/>
          <w:color w:val="000000" w:themeColor="text1"/>
        </w:rPr>
        <w:t xml:space="preserve">. 10 в ред. Приказа министерства сельского хозяйства Красноярского края 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11) в случае, если участником отбора в году, предшествующем году предоставления субсидии, с территории края осуществлен экспорт произведенной им на территории края сельскохозяйственной продукции и (или) пищевых продуктов (далее - осуществлен экспорт):</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а) электронных копий договоров поставки (контрактов);</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б) электронных копий документов, подтверждающих осуществление экспорта;</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w:t>
      </w:r>
      <w:proofErr w:type="spellStart"/>
      <w:r w:rsidRPr="00F87C83">
        <w:rPr>
          <w:rFonts w:ascii="Times New Roman" w:hAnsi="Times New Roman" w:cs="Times New Roman"/>
          <w:color w:val="000000" w:themeColor="text1"/>
        </w:rPr>
        <w:t>пп</w:t>
      </w:r>
      <w:proofErr w:type="spellEnd"/>
      <w:r w:rsidRPr="00F87C83">
        <w:rPr>
          <w:rFonts w:ascii="Times New Roman" w:hAnsi="Times New Roman" w:cs="Times New Roman"/>
          <w:color w:val="000000" w:themeColor="text1"/>
        </w:rPr>
        <w:t xml:space="preserve">. 11 введен Приказом министерства сельского хозяйства Красноярского края 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12) в случае, если участником отбора не ранее года, предшествующего предыдущему году предоставления субсидий, были реализованы мероприятия, направленные на повышение производительности труда (далее - реализованы мероприятия):</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а) электронной копии соглашения (договора), предусматривающего реализацию мероприятий, направленных на повышение производительности труда;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б) электронной копии протокола выполнения мероприятий по соглашению (договору).</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w:t>
      </w:r>
      <w:proofErr w:type="spellStart"/>
      <w:r w:rsidRPr="00F87C83">
        <w:rPr>
          <w:rFonts w:ascii="Times New Roman" w:hAnsi="Times New Roman" w:cs="Times New Roman"/>
          <w:color w:val="000000" w:themeColor="text1"/>
        </w:rPr>
        <w:t>пп</w:t>
      </w:r>
      <w:proofErr w:type="spellEnd"/>
      <w:r w:rsidRPr="00F87C83">
        <w:rPr>
          <w:rFonts w:ascii="Times New Roman" w:hAnsi="Times New Roman" w:cs="Times New Roman"/>
          <w:color w:val="000000" w:themeColor="text1"/>
        </w:rPr>
        <w:t xml:space="preserve">. 12 введен Приказом министерства сельского хозяйства Красноярского края 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16" w:name="P204"/>
      <w:bookmarkEnd w:id="16"/>
      <w:r w:rsidRPr="00F87C83">
        <w:rPr>
          <w:rFonts w:ascii="Times New Roman" w:hAnsi="Times New Roman" w:cs="Times New Roman"/>
          <w:color w:val="000000" w:themeColor="text1"/>
        </w:rPr>
        <w:t>2.11. Документы, указанные в пункте 2.10 Порядка, должны соответствовать следующим требованиям:</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2) подписаны в соответствии с требованиями абзаца первого пункта 2.12 Порядка (за исключением документов, предусмотренных подпунктами 5, 6 пункта 2.10 Порядка);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3) поддаваться прочтению;</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4) документы, составленные на иностранном языке, должны быть переведены на русский язык и иметь удостоверительные надписи нотариуса 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17" w:name="P210"/>
      <w:bookmarkEnd w:id="17"/>
      <w:r w:rsidRPr="00F87C83">
        <w:rPr>
          <w:rFonts w:ascii="Times New Roman" w:hAnsi="Times New Roman" w:cs="Times New Roman"/>
          <w:color w:val="000000" w:themeColor="text1"/>
        </w:rPr>
        <w:t xml:space="preserve">2.12.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63-ФЗ "Об электронной подписи" (далее - электронная подпись) (за исключением документов, предусмотренных подпунктами 5, 6 пункта 2.10 Порядка), через личный кабинет ГИС "Субсидия АПК24" с использованием информационно-телекоммуникационной сети Интернет по ссылке https://sapk24.krskcit.ru (далее - личный кабинет):</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в исполнительно-распорядительный орган муниципального округа края, городского округа город Красноярск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округа края, городского округа город Красноярск края;</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(в ред. Приказа министерства сельского хозяйства Красноярского края 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в министерство в случае, если участник отбора зарегистрирован и (или) осуществляет свою деятельность на территории городского округа края, за исключением городского округа город Красноярск края.</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(в ред. Приказа министерства сельского хозяйства Красноярского края 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Регистрация поступивших заявок осуществляется в автоматическом режиме в ГИС "Субсидия АПК24" в порядке очередности их поступления.</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заявки требованиям к ее комплектности и оформлению, указанным в объявлении. В случае поступления заявки в выходной или нерабочий праздничный день ее проверка осуществляется в первый рабочий день, следующий за днем регистрации заявки.</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lastRenderedPageBreak/>
        <w:t xml:space="preserve">(в ред. Приказа министерства сельского хозяйства Красноярского края от 13.11.2025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79-1027-о)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По результатам проверки в срок, указанный в абзаце пятом настоящего пункта, Орган местного самоуправления направляет заявку в министерство с указанием соответствия или несоответствия представленной участником отбора заявки требованиям к ее комплектности и оформлению, установленным в объявлении, и уведомляет об этом участника отбора в личном кабинете.</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(в ред. Приказа министерства сельского хозяйства Красноярского края от 13.11.2025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79-1027-о)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2.13.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В случае отзыва заявки участником отбора осуществляется возврат заявки в ГИС "Субсидия АПК24" в день отзыва заявки участником отбора.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2.12 Порядка.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2.14. В случае если участник отбора не представил по собственной инициативе документы, предусмотренные подпунктами 5, 6 пункта 2.10 Порядка, министерство в течение 5 рабочих дней со дня, следующего за днем окончания срока приема заявок, указанного в объявлении, запрашивает указанные документы и (или) сведения, содержащиеся в них, у уполномоченных на их предоставление органов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Запрос указанных документов и (или) сведений, содержащихся в них, осуществляется по состоянию на дату направления заявки или, в случае если формой электронного документа межведомственного взаимодействия не предусмотрено выбора указанной даты, на первое число месяца направления заявки.</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Документы и (или) сведения, содержащиеся в них, полученные в порядке межведомственного взаимодействия, приобщаются к соответствующей заявке.</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Проверка соблюдения участником отбора требований, установленных подпунктами 1 - 5, 6 (в части сведений о </w:t>
      </w:r>
      <w:proofErr w:type="spellStart"/>
      <w:r w:rsidRPr="00F87C83">
        <w:rPr>
          <w:rFonts w:ascii="Times New Roman" w:hAnsi="Times New Roman" w:cs="Times New Roman"/>
          <w:color w:val="000000" w:themeColor="text1"/>
        </w:rPr>
        <w:t>неприостановлении</w:t>
      </w:r>
      <w:proofErr w:type="spellEnd"/>
      <w:r w:rsidRPr="00F87C83">
        <w:rPr>
          <w:rFonts w:ascii="Times New Roman" w:hAnsi="Times New Roman" w:cs="Times New Roman"/>
          <w:color w:val="000000" w:themeColor="text1"/>
        </w:rPr>
        <w:t xml:space="preserve"> (приостановлении) деятельности участника отбора в порядке, предусмотренном законодательством Российской Федерации), 8, 10 пункта 2.9 Порядка, осуществляется автоматически в ГИС "Субсидия АПК24" с использованием межведомственного взаимодействия (при наличии технической возможности).</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(в ред. Приказа министерства сельского хозяйства Красноярского края от 13.11.2025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79-1027-о)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В случае отсутствия технической возможности осуществления автоматической проверки в ГИС "Субсидия АПК24" подтверждение соблюдения участником отбора требований, установленных подпунктами 1 - 5, 6 (в части сведений о </w:t>
      </w:r>
      <w:proofErr w:type="spellStart"/>
      <w:r w:rsidRPr="00F87C83">
        <w:rPr>
          <w:rFonts w:ascii="Times New Roman" w:hAnsi="Times New Roman" w:cs="Times New Roman"/>
          <w:color w:val="000000" w:themeColor="text1"/>
        </w:rPr>
        <w:t>неприостановлении</w:t>
      </w:r>
      <w:proofErr w:type="spellEnd"/>
      <w:r w:rsidRPr="00F87C83">
        <w:rPr>
          <w:rFonts w:ascii="Times New Roman" w:hAnsi="Times New Roman" w:cs="Times New Roman"/>
          <w:color w:val="000000" w:themeColor="text1"/>
        </w:rPr>
        <w:t xml:space="preserve"> (приостановлении) деятельности участника отбора в порядке, предусмотренном законодательством Российской Федерации), 8, 10 пункта 2.9 Порядка, осуществляется участником отбора путем указания в заявлении соответствия указанным требованиям.</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(абзац введен Приказом министерства сельского хозяйства Красноярского края от 13.11.2025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79-1027-о)</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(п. 2.14 в ред. Приказа министерства сельского хозяйства Красноярского края от 29.10.2025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79-967-о)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2.15. Министерство в течение 20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пунктом 2.16 Порядка, посредством проведения документарной проверки.</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(в ред. Приказа министерства сельского хозяйства Красноярского края от 29.10.2025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79-967-о)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18" w:name="P233"/>
      <w:bookmarkEnd w:id="18"/>
      <w:r w:rsidRPr="00F87C83">
        <w:rPr>
          <w:rFonts w:ascii="Times New Roman" w:hAnsi="Times New Roman" w:cs="Times New Roman"/>
          <w:color w:val="000000" w:themeColor="text1"/>
        </w:rPr>
        <w:t>2.16. Основаниями для отклонения заявки являются:</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1) несоответствие участника отбора категории получателя субсидии, предусмотренной пунктом 2.8 Порядка;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2) несоответствие участника отбора требованиям к участнику отбора, установленным пунктом 2.9 Порядка;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3) непредставление (представление не в полном объеме) документов, указанных в объявлении, предусмотренных пунктом 2.10 Порядка (за исключением документов, указанных в подпунктах 5, 6 пункта 2.10 Порядка);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4) несоответствие представленной участником отбора заявки и (или) документов требованиям, установленным в объявлении, предусмотренным пунктами 2.10, 2.11 Порядка;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lastRenderedPageBreak/>
        <w:t>5) недостоверность информации, содержащейся в документах, представленных участником отбора в целях подтверждения соответствия установленным пунктом 2.9 Порядка требованиям к участнику отбора;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6) подача участником отбора заявки после даты и (или) времени, определенных для подачи заявок;</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7) превышение предельного размера субсидии, предоставляемой получателю субсидии в году предоставления субсидии, предусмотренного абзацами вторым, третьим пункта 3.3.1 Порядка.</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(в ред. Приказа министерства сельского хозяйства Красноярского края 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19" w:name="P242"/>
      <w:bookmarkEnd w:id="19"/>
      <w:r w:rsidRPr="00F87C83">
        <w:rPr>
          <w:rFonts w:ascii="Times New Roman" w:hAnsi="Times New Roman" w:cs="Times New Roman"/>
          <w:color w:val="000000" w:themeColor="text1"/>
        </w:rPr>
        <w:t>2.17. Министерство в течение 22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1) реестр победителей отбора;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2) реестр участников отбора, не прошедших отбор.</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В реестр победителей отбора включаются участники отбора, прошедшие отбор, в заявках которых отсутствуют основания для их отклонения, установленные пунктом 2.16 Порядка. Реестр победителей отбора формируется с учетом очередности поступления заявок, с указанием размеров субсидий, рассчитанных в соответствии с пунктом 3.4 Порядка.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В реестр участников отбора, не прошедших отбор, включаются участники отбора, заявки которых содержат основания для отклонения заявки, установленные пунктом 2.16 Порядка. Реестр участников отбора, не прошедших отбор, формируется с указанием оснований для отклонения заявок, предусмотренных пунктом 2.16 Порядка.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20" w:name="P247"/>
      <w:bookmarkEnd w:id="20"/>
      <w:r w:rsidRPr="00F87C83">
        <w:rPr>
          <w:rFonts w:ascii="Times New Roman" w:hAnsi="Times New Roman" w:cs="Times New Roman"/>
          <w:color w:val="000000" w:themeColor="text1"/>
        </w:rPr>
        <w:t>2.18. В случае наличия оснований для отклонения заявки, установленных пунктом 2.16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В случае отсутствия оснований для отклонения заявки, установленных пунктом 2.16 Порядка, министерство направляет участникам отбора, включенным в реестр победителей отбора, в срок, указанный в абзаце первом пункта 3.7 Порядка, проекты соглашений для заключения.</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2.19.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1) дата, время и место проведения рассмотрения заявок;</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2) информация об участниках отбора, заявки которых были рассмотрены;</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3)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4) наименование получателей субсидий, с которыми заключаются соглашения, и размер предоставляемых им субсидий.</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2.20.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о результатах отбора.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 с указанием причины отмены.</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2.21. Отбор признается несостоявшимся в следующих случаях:</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21" w:name="P257"/>
      <w:bookmarkEnd w:id="21"/>
      <w:r w:rsidRPr="00F87C83">
        <w:rPr>
          <w:rFonts w:ascii="Times New Roman" w:hAnsi="Times New Roman" w:cs="Times New Roman"/>
          <w:color w:val="000000" w:themeColor="text1"/>
        </w:rPr>
        <w:t>1) по окончании срока приема заявок не подано ни одной заявки;</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22" w:name="P258"/>
      <w:bookmarkEnd w:id="22"/>
      <w:r w:rsidRPr="00F87C83">
        <w:rPr>
          <w:rFonts w:ascii="Times New Roman" w:hAnsi="Times New Roman" w:cs="Times New Roman"/>
          <w:color w:val="000000" w:themeColor="text1"/>
        </w:rPr>
        <w:t>2) по результатам рассмотрения заявок отклонены все заявки по основаниям, предусмотренным пунктом 2.16 Порядка.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В случае, предусмотренном подпунктом 1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несостоявшимся размещается на едином портале, а также на официальном сайте министерства в течение 1 рабочего дня со дня принятия указанного решения.</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В случае, предусмотренном подпунктом 2 настоящего пункта, решение министерства о признании отбора несостоявшимся указывается в Приказе о результатах отбора.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2.22. Порядок распределения субсидий между победителями отбора и порядок взаимодействия с победителями отбора по результатам его проведения определяется в соответствии с разделом 3 Порядка.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2.23. Утратил силу. - Приказ министерства сельского хозяйства Красноярского края 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Title"/>
        <w:contextualSpacing/>
        <w:jc w:val="center"/>
        <w:outlineLvl w:val="1"/>
        <w:rPr>
          <w:rFonts w:ascii="Times New Roman" w:hAnsi="Times New Roman" w:cs="Times New Roman"/>
          <w:color w:val="000000" w:themeColor="text1"/>
        </w:rPr>
      </w:pPr>
      <w:bookmarkStart w:id="23" w:name="P264"/>
      <w:bookmarkEnd w:id="23"/>
      <w:r w:rsidRPr="00F87C83">
        <w:rPr>
          <w:rFonts w:ascii="Times New Roman" w:hAnsi="Times New Roman" w:cs="Times New Roman"/>
          <w:color w:val="000000" w:themeColor="text1"/>
        </w:rPr>
        <w:t>3. УСЛОВИЯ И ПОРЯДОК ПРЕДОСТАВЛЕНИЯ СУБСИДИЙ</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ind w:firstLine="540"/>
        <w:contextualSpacing/>
        <w:jc w:val="both"/>
        <w:rPr>
          <w:rFonts w:ascii="Times New Roman" w:hAnsi="Times New Roman" w:cs="Times New Roman"/>
          <w:color w:val="000000" w:themeColor="text1"/>
        </w:rPr>
      </w:pPr>
      <w:bookmarkStart w:id="24" w:name="P266"/>
      <w:bookmarkEnd w:id="24"/>
      <w:r w:rsidRPr="00F87C83">
        <w:rPr>
          <w:rFonts w:ascii="Times New Roman" w:hAnsi="Times New Roman" w:cs="Times New Roman"/>
          <w:color w:val="000000" w:themeColor="text1"/>
        </w:rPr>
        <w:t>3.1. Предоставление субсидии получателю субсидии осуществляется при условиях:</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25" w:name="P267"/>
      <w:bookmarkEnd w:id="25"/>
      <w:r w:rsidRPr="00F87C83">
        <w:rPr>
          <w:rFonts w:ascii="Times New Roman" w:hAnsi="Times New Roman" w:cs="Times New Roman"/>
          <w:color w:val="000000" w:themeColor="text1"/>
        </w:rPr>
        <w:t>1) соответствия получателя субсидии по состоянию на дату не ранее первого числа месяца заключения соглашения (дополнительного соглашения к соглашению, заключенному в соответствии с пунктом 3.5 Порядка) следующим требованиям:</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26" w:name="P268"/>
      <w:bookmarkEnd w:id="26"/>
      <w:r w:rsidRPr="00F87C83">
        <w:rPr>
          <w:rFonts w:ascii="Times New Roman" w:hAnsi="Times New Roman" w:cs="Times New Roman"/>
          <w:color w:val="000000" w:themeColor="text1"/>
        </w:rPr>
        <w:t>а) получатель субсидии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б)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в)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г) получатель субсидии не получает средства из краевого бюджета на основании иных нормативных правовых актов края на цели, установленные пунктом 1.3 Порядка;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27" w:name="P272"/>
      <w:bookmarkEnd w:id="27"/>
      <w:r w:rsidRPr="00F87C83">
        <w:rPr>
          <w:rFonts w:ascii="Times New Roman" w:hAnsi="Times New Roman" w:cs="Times New Roman"/>
          <w:color w:val="000000" w:themeColor="text1"/>
        </w:rPr>
        <w:t xml:space="preserve">д) получатель субсидии не является иностранным агентом в соответствии с Федеральным законом от 14.07.2022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255-ФЗ "О контроле за деятельностью лиц, находящихся под иностранным влиянием";</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28" w:name="P273"/>
      <w:bookmarkEnd w:id="28"/>
      <w:r w:rsidRPr="00F87C83">
        <w:rPr>
          <w:rFonts w:ascii="Times New Roman" w:hAnsi="Times New Roman" w:cs="Times New Roman"/>
          <w:color w:val="000000" w:themeColor="text1"/>
        </w:rPr>
        <w:t>е)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29" w:name="P274"/>
      <w:bookmarkEnd w:id="29"/>
      <w:r w:rsidRPr="00F87C83">
        <w:rPr>
          <w:rFonts w:ascii="Times New Roman" w:hAnsi="Times New Roman" w:cs="Times New Roman"/>
          <w:color w:val="000000" w:themeColor="text1"/>
        </w:rPr>
        <w:t>2) соблюдения запрета возврата получателем субсидии по его инициативе техники и (или) оборудования лизингодателю по причине расторжения договора финансовой аренды (лизинга) в течение срока, на который заключен договор финансовой аренды (лизинга), за исключением следующих случаев: несостоятельность (банкротство) лизингодателя либо наличие у техники и (или) оборудования недостатков, препятствующих их использованию, которые не были заранее известны получателю субсидии (в случае приобретения по договору финансовой аренды (лизинга);</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(в ред. Приказа министерства сельского хозяйства Красноярского края от 29.10.2025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79-967-о)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3) соблюдения запрета передачи получателем субсидии техники и (или) оборудования в аренду или </w:t>
      </w:r>
      <w:proofErr w:type="spellStart"/>
      <w:r w:rsidRPr="00F87C83">
        <w:rPr>
          <w:rFonts w:ascii="Times New Roman" w:hAnsi="Times New Roman" w:cs="Times New Roman"/>
          <w:color w:val="000000" w:themeColor="text1"/>
        </w:rPr>
        <w:t>сублизинг</w:t>
      </w:r>
      <w:proofErr w:type="spellEnd"/>
      <w:r w:rsidRPr="00F87C83">
        <w:rPr>
          <w:rFonts w:ascii="Times New Roman" w:hAnsi="Times New Roman" w:cs="Times New Roman"/>
          <w:color w:val="000000" w:themeColor="text1"/>
        </w:rPr>
        <w:t xml:space="preserve"> в течение срока, на который заключен договор финансовой аренды (лизинга) (в случае приобретения по договору финансовой аренды (лизинга);</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(в ред. Приказа министерства сельского хозяйства Красноярского края от 29.10.2025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79-967-о)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30" w:name="P278"/>
      <w:bookmarkEnd w:id="30"/>
      <w:r w:rsidRPr="00F87C83">
        <w:rPr>
          <w:rFonts w:ascii="Times New Roman" w:hAnsi="Times New Roman" w:cs="Times New Roman"/>
          <w:color w:val="000000" w:themeColor="text1"/>
        </w:rPr>
        <w:t>4) соблюдения запрета отчуждения, передачи в аренду, лизинг, а также возврата продавцу в течение трех лет с даты подписания акта приема-передачи техники и (или) оборудования (в случае приобретения по договору купли-продажи);</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(в ред. Приказа министерства сельского хозяйства Красноярского края от 29.10.2025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79-967-о)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31" w:name="P280"/>
      <w:bookmarkEnd w:id="31"/>
      <w:r w:rsidRPr="00F87C83">
        <w:rPr>
          <w:rFonts w:ascii="Times New Roman" w:hAnsi="Times New Roman" w:cs="Times New Roman"/>
          <w:color w:val="000000" w:themeColor="text1"/>
        </w:rPr>
        <w:t>5) подтверждения получателем субсидии перехода права собственности на предмет лизинга от лизингодателя к лизингополучателю (в случае приобретения по договору финансовой аренды (лизинга).</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(в ред. Приказа министерства сельского хозяйства Красноярского края от 29.10.2025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79-967-о)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3.2. Проведение министерством проверки на соответствие получателя субсидии требованию, указанному в подпункте "е" подпункта 1 пункта 3.1 Порядка (за исключением сведений о </w:t>
      </w:r>
      <w:proofErr w:type="spellStart"/>
      <w:r w:rsidRPr="00F87C83">
        <w:rPr>
          <w:rFonts w:ascii="Times New Roman" w:hAnsi="Times New Roman" w:cs="Times New Roman"/>
          <w:color w:val="000000" w:themeColor="text1"/>
        </w:rPr>
        <w:t>неприостановлении</w:t>
      </w:r>
      <w:proofErr w:type="spellEnd"/>
      <w:r w:rsidRPr="00F87C83">
        <w:rPr>
          <w:rFonts w:ascii="Times New Roman" w:hAnsi="Times New Roman" w:cs="Times New Roman"/>
          <w:color w:val="000000" w:themeColor="text1"/>
        </w:rPr>
        <w:t xml:space="preserve"> (приостановлении) деятельности получателя субсидии в порядке, предусмотренном законодательством Российской Федерации), осуществляется в течение 10 рабочих дней, следующих за днем издания Приказа о результатах отбора, в порядке межведомственного взаимодействия.</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Проверка соблюдения участником отбора требований, установленных подпунктами "а" - "д", "е" (в части сведений о </w:t>
      </w:r>
      <w:proofErr w:type="spellStart"/>
      <w:r w:rsidRPr="00F87C83">
        <w:rPr>
          <w:rFonts w:ascii="Times New Roman" w:hAnsi="Times New Roman" w:cs="Times New Roman"/>
          <w:color w:val="000000" w:themeColor="text1"/>
        </w:rPr>
        <w:t>неприостановлении</w:t>
      </w:r>
      <w:proofErr w:type="spellEnd"/>
      <w:r w:rsidRPr="00F87C83">
        <w:rPr>
          <w:rFonts w:ascii="Times New Roman" w:hAnsi="Times New Roman" w:cs="Times New Roman"/>
          <w:color w:val="000000" w:themeColor="text1"/>
        </w:rPr>
        <w:t xml:space="preserve"> (приостановлении) деятельности участника отбора в порядке, предусмотренном законодательством Российской Федерации) подпункта 1 пункта 3.1 Порядка, осуществляется автоматически в ГИС "Субсидия АПК24" с использованием </w:t>
      </w:r>
      <w:r w:rsidRPr="00F87C83">
        <w:rPr>
          <w:rFonts w:ascii="Times New Roman" w:hAnsi="Times New Roman" w:cs="Times New Roman"/>
          <w:color w:val="000000" w:themeColor="text1"/>
        </w:rPr>
        <w:lastRenderedPageBreak/>
        <w:t>межведомственного взаимодействия (при наличии технической возможности).</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(в ред. Приказа министерства сельского хозяйства Красноярского края от 13.11.2025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79-1027-о)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В случае отсутствия технической возможности осуществления автоматической проверки в ГИС "Субсидия АПК24" подтверждение соблюдения участником отбора требований, установленных подпунктами "а" - "д", "е" (в части сведений о </w:t>
      </w:r>
      <w:proofErr w:type="spellStart"/>
      <w:r w:rsidRPr="00F87C83">
        <w:rPr>
          <w:rFonts w:ascii="Times New Roman" w:hAnsi="Times New Roman" w:cs="Times New Roman"/>
          <w:color w:val="000000" w:themeColor="text1"/>
        </w:rPr>
        <w:t>неприостановлении</w:t>
      </w:r>
      <w:proofErr w:type="spellEnd"/>
      <w:r w:rsidRPr="00F87C83">
        <w:rPr>
          <w:rFonts w:ascii="Times New Roman" w:hAnsi="Times New Roman" w:cs="Times New Roman"/>
          <w:color w:val="000000" w:themeColor="text1"/>
        </w:rPr>
        <w:t xml:space="preserve"> (приостановлении) деятельности участника отбора в порядке, предусмотренном законодательством Российской Федерации) подпункта 1 пункта 3.1 Порядка, осуществляется участником отбора путем указания в заявлении соответствия указанным требованиям.</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(абзац введен Приказом министерства сельского хозяйства Красноярского края от 13.11.2025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79-1027-о)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3.3. Для подтверждения соответствия требованиям, установленным подпунктом "е" подпункта 1 пункта 3.1 Порядка (за исключением сведений о </w:t>
      </w:r>
      <w:proofErr w:type="spellStart"/>
      <w:r w:rsidRPr="00F87C83">
        <w:rPr>
          <w:rFonts w:ascii="Times New Roman" w:hAnsi="Times New Roman" w:cs="Times New Roman"/>
          <w:color w:val="000000" w:themeColor="text1"/>
        </w:rPr>
        <w:t>неприостановлении</w:t>
      </w:r>
      <w:proofErr w:type="spellEnd"/>
      <w:r w:rsidRPr="00F87C83">
        <w:rPr>
          <w:rFonts w:ascii="Times New Roman" w:hAnsi="Times New Roman" w:cs="Times New Roman"/>
          <w:color w:val="000000" w:themeColor="text1"/>
        </w:rPr>
        <w:t xml:space="preserve"> (приостановлении) деятельности получателя субсидии в порядке, предусмотренном законодательством Российской Федерации),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заключения соглашения.</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32" w:name="P288"/>
      <w:bookmarkEnd w:id="32"/>
      <w:r w:rsidRPr="00F87C83">
        <w:rPr>
          <w:rFonts w:ascii="Times New Roman" w:hAnsi="Times New Roman" w:cs="Times New Roman"/>
          <w:color w:val="000000" w:themeColor="text1"/>
        </w:rPr>
        <w:t>3.3.1. Предельный размер субсидии, предоставляемый i-</w:t>
      </w:r>
      <w:proofErr w:type="spellStart"/>
      <w:r w:rsidRPr="00F87C83">
        <w:rPr>
          <w:rFonts w:ascii="Times New Roman" w:hAnsi="Times New Roman" w:cs="Times New Roman"/>
          <w:color w:val="000000" w:themeColor="text1"/>
        </w:rPr>
        <w:t>му</w:t>
      </w:r>
      <w:proofErr w:type="spellEnd"/>
      <w:r w:rsidRPr="00F87C83">
        <w:rPr>
          <w:rFonts w:ascii="Times New Roman" w:hAnsi="Times New Roman" w:cs="Times New Roman"/>
          <w:color w:val="000000" w:themeColor="text1"/>
        </w:rPr>
        <w:t xml:space="preserve"> получателю субсидии в году предоставления субсидии, составляет:</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33" w:name="P289"/>
      <w:bookmarkEnd w:id="33"/>
      <w:r w:rsidRPr="00F87C83">
        <w:rPr>
          <w:rFonts w:ascii="Times New Roman" w:hAnsi="Times New Roman" w:cs="Times New Roman"/>
          <w:color w:val="000000" w:themeColor="text1"/>
        </w:rPr>
        <w:t>30000,0 тыс. рублей для получателей субсидии, осуществивших экспорт и (или) реализовавших мероприятия;</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34" w:name="P290"/>
      <w:bookmarkEnd w:id="34"/>
      <w:r w:rsidRPr="00F87C83">
        <w:rPr>
          <w:rFonts w:ascii="Times New Roman" w:hAnsi="Times New Roman" w:cs="Times New Roman"/>
          <w:color w:val="000000" w:themeColor="text1"/>
        </w:rPr>
        <w:t>20000,0 тыс. рублей для иных получателей субсидий.</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(п. 3.3.1 введен Приказом министерства сельского хозяйства Красноярского края 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35" w:name="P292"/>
      <w:bookmarkEnd w:id="35"/>
      <w:r w:rsidRPr="00F87C83">
        <w:rPr>
          <w:rFonts w:ascii="Times New Roman" w:hAnsi="Times New Roman" w:cs="Times New Roman"/>
          <w:color w:val="000000" w:themeColor="text1"/>
        </w:rPr>
        <w:t>3.4. Расчет размера субсидии, предоставляемой i-</w:t>
      </w:r>
      <w:proofErr w:type="spellStart"/>
      <w:r w:rsidRPr="00F87C83">
        <w:rPr>
          <w:rFonts w:ascii="Times New Roman" w:hAnsi="Times New Roman" w:cs="Times New Roman"/>
          <w:color w:val="000000" w:themeColor="text1"/>
        </w:rPr>
        <w:t>му</w:t>
      </w:r>
      <w:proofErr w:type="spellEnd"/>
      <w:r w:rsidRPr="00F87C83">
        <w:rPr>
          <w:rFonts w:ascii="Times New Roman" w:hAnsi="Times New Roman" w:cs="Times New Roman"/>
          <w:color w:val="000000" w:themeColor="text1"/>
        </w:rPr>
        <w:t xml:space="preserve"> получателю субсидии (</w:t>
      </w:r>
      <w:proofErr w:type="spellStart"/>
      <w:r w:rsidRPr="00F87C83">
        <w:rPr>
          <w:rFonts w:ascii="Times New Roman" w:hAnsi="Times New Roman" w:cs="Times New Roman"/>
          <w:color w:val="000000" w:themeColor="text1"/>
        </w:rPr>
        <w:t>Scxi</w:t>
      </w:r>
      <w:proofErr w:type="spellEnd"/>
      <w:r w:rsidRPr="00F87C83">
        <w:rPr>
          <w:rFonts w:ascii="Times New Roman" w:hAnsi="Times New Roman" w:cs="Times New Roman"/>
          <w:color w:val="000000" w:themeColor="text1"/>
        </w:rPr>
        <w:t>), осуществляется министерством в срок, предусмотренный пунктом 2.17 Порядка, в отношении заявок i-</w:t>
      </w:r>
      <w:proofErr w:type="spellStart"/>
      <w:r w:rsidRPr="00F87C83">
        <w:rPr>
          <w:rFonts w:ascii="Times New Roman" w:hAnsi="Times New Roman" w:cs="Times New Roman"/>
          <w:color w:val="000000" w:themeColor="text1"/>
        </w:rPr>
        <w:t>го</w:t>
      </w:r>
      <w:proofErr w:type="spellEnd"/>
      <w:r w:rsidRPr="00F87C83">
        <w:rPr>
          <w:rFonts w:ascii="Times New Roman" w:hAnsi="Times New Roman" w:cs="Times New Roman"/>
          <w:color w:val="000000" w:themeColor="text1"/>
        </w:rPr>
        <w:t xml:space="preserve"> получателя субсидии в порядке очередности их поступления, по которым сумма расчетных размеров субсидий i-</w:t>
      </w:r>
      <w:proofErr w:type="spellStart"/>
      <w:r w:rsidRPr="00F87C83">
        <w:rPr>
          <w:rFonts w:ascii="Times New Roman" w:hAnsi="Times New Roman" w:cs="Times New Roman"/>
          <w:color w:val="000000" w:themeColor="text1"/>
        </w:rPr>
        <w:t>го</w:t>
      </w:r>
      <w:proofErr w:type="spellEnd"/>
      <w:r w:rsidRPr="00F87C83">
        <w:rPr>
          <w:rFonts w:ascii="Times New Roman" w:hAnsi="Times New Roman" w:cs="Times New Roman"/>
          <w:color w:val="000000" w:themeColor="text1"/>
        </w:rPr>
        <w:t xml:space="preserve"> получателя субсидии меньше или равна предельному размеру субсидии, указанному в пункте 3.3.1 Порядка.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В случае если сумма расчетных размеров субсидий i-</w:t>
      </w:r>
      <w:proofErr w:type="spellStart"/>
      <w:r w:rsidRPr="00F87C83">
        <w:rPr>
          <w:rFonts w:ascii="Times New Roman" w:hAnsi="Times New Roman" w:cs="Times New Roman"/>
          <w:color w:val="000000" w:themeColor="text1"/>
        </w:rPr>
        <w:t>го</w:t>
      </w:r>
      <w:proofErr w:type="spellEnd"/>
      <w:r w:rsidRPr="00F87C83">
        <w:rPr>
          <w:rFonts w:ascii="Times New Roman" w:hAnsi="Times New Roman" w:cs="Times New Roman"/>
          <w:color w:val="000000" w:themeColor="text1"/>
        </w:rPr>
        <w:t xml:space="preserve"> получателя субсидии превышает предельный размер субсидии, указанный в пункте 3.3.1 Порядка, то в отношении заявки i-</w:t>
      </w:r>
      <w:proofErr w:type="spellStart"/>
      <w:r w:rsidRPr="00F87C83">
        <w:rPr>
          <w:rFonts w:ascii="Times New Roman" w:hAnsi="Times New Roman" w:cs="Times New Roman"/>
          <w:color w:val="000000" w:themeColor="text1"/>
        </w:rPr>
        <w:t>го</w:t>
      </w:r>
      <w:proofErr w:type="spellEnd"/>
      <w:r w:rsidRPr="00F87C83">
        <w:rPr>
          <w:rFonts w:ascii="Times New Roman" w:hAnsi="Times New Roman" w:cs="Times New Roman"/>
          <w:color w:val="000000" w:themeColor="text1"/>
        </w:rPr>
        <w:t xml:space="preserve"> получателя субсидии в порядке очередности их поступления, содержащей размер субсидии, превышающий предельный размер субсидии, указанный в пункте 3.3.1 Порядка, субсидия предоставляется частично в пределах оставшегося предельного размера субсидии, указанного в пункте 3.3.1 Порядка.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В отношении заявок i-</w:t>
      </w:r>
      <w:proofErr w:type="spellStart"/>
      <w:r w:rsidRPr="00F87C83">
        <w:rPr>
          <w:rFonts w:ascii="Times New Roman" w:hAnsi="Times New Roman" w:cs="Times New Roman"/>
          <w:color w:val="000000" w:themeColor="text1"/>
        </w:rPr>
        <w:t>го</w:t>
      </w:r>
      <w:proofErr w:type="spellEnd"/>
      <w:r w:rsidRPr="00F87C83">
        <w:rPr>
          <w:rFonts w:ascii="Times New Roman" w:hAnsi="Times New Roman" w:cs="Times New Roman"/>
          <w:color w:val="000000" w:themeColor="text1"/>
        </w:rPr>
        <w:t xml:space="preserve"> получателя субсидии в порядке очередности их поступления, не указанных в абзацах первом, втором настоящего пункта, расчет размера субсидии, предоставляемой i-</w:t>
      </w:r>
      <w:proofErr w:type="spellStart"/>
      <w:r w:rsidRPr="00F87C83">
        <w:rPr>
          <w:rFonts w:ascii="Times New Roman" w:hAnsi="Times New Roman" w:cs="Times New Roman"/>
          <w:color w:val="000000" w:themeColor="text1"/>
        </w:rPr>
        <w:t>му</w:t>
      </w:r>
      <w:proofErr w:type="spellEnd"/>
      <w:r w:rsidRPr="00F87C83">
        <w:rPr>
          <w:rFonts w:ascii="Times New Roman" w:hAnsi="Times New Roman" w:cs="Times New Roman"/>
          <w:color w:val="000000" w:themeColor="text1"/>
        </w:rPr>
        <w:t xml:space="preserve"> получателю субсидии (</w:t>
      </w:r>
      <w:proofErr w:type="spellStart"/>
      <w:r w:rsidRPr="00F87C83">
        <w:rPr>
          <w:rFonts w:ascii="Times New Roman" w:hAnsi="Times New Roman" w:cs="Times New Roman"/>
          <w:color w:val="000000" w:themeColor="text1"/>
        </w:rPr>
        <w:t>Scxi</w:t>
      </w:r>
      <w:proofErr w:type="spellEnd"/>
      <w:r w:rsidRPr="00F87C83">
        <w:rPr>
          <w:rFonts w:ascii="Times New Roman" w:hAnsi="Times New Roman" w:cs="Times New Roman"/>
          <w:color w:val="000000" w:themeColor="text1"/>
        </w:rPr>
        <w:t>), не осуществляется.</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Расчет размера субсидии, предоставляемой i-</w:t>
      </w:r>
      <w:proofErr w:type="spellStart"/>
      <w:r w:rsidRPr="00F87C83">
        <w:rPr>
          <w:rFonts w:ascii="Times New Roman" w:hAnsi="Times New Roman" w:cs="Times New Roman"/>
          <w:color w:val="000000" w:themeColor="text1"/>
        </w:rPr>
        <w:t>му</w:t>
      </w:r>
      <w:proofErr w:type="spellEnd"/>
      <w:r w:rsidRPr="00F87C83">
        <w:rPr>
          <w:rFonts w:ascii="Times New Roman" w:hAnsi="Times New Roman" w:cs="Times New Roman"/>
          <w:color w:val="000000" w:themeColor="text1"/>
        </w:rPr>
        <w:t xml:space="preserve"> получателю субсидии (</w:t>
      </w:r>
      <w:proofErr w:type="spellStart"/>
      <w:r w:rsidRPr="00F87C83">
        <w:rPr>
          <w:rFonts w:ascii="Times New Roman" w:hAnsi="Times New Roman" w:cs="Times New Roman"/>
          <w:color w:val="000000" w:themeColor="text1"/>
        </w:rPr>
        <w:t>Scxi</w:t>
      </w:r>
      <w:proofErr w:type="spellEnd"/>
      <w:r w:rsidRPr="00F87C83">
        <w:rPr>
          <w:rFonts w:ascii="Times New Roman" w:hAnsi="Times New Roman" w:cs="Times New Roman"/>
          <w:color w:val="000000" w:themeColor="text1"/>
        </w:rPr>
        <w:t>), осуществляется по одной из следующих формул:</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1) по возмещению части произведенных затрат на приобретение техники и оборудования по договорам купли-продажи:</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center"/>
        <w:rPr>
          <w:rFonts w:ascii="Times New Roman" w:hAnsi="Times New Roman" w:cs="Times New Roman"/>
          <w:color w:val="000000" w:themeColor="text1"/>
        </w:rPr>
      </w:pPr>
      <w:proofErr w:type="spellStart"/>
      <w:r w:rsidRPr="00F87C83">
        <w:rPr>
          <w:rFonts w:ascii="Times New Roman" w:hAnsi="Times New Roman" w:cs="Times New Roman"/>
          <w:color w:val="000000" w:themeColor="text1"/>
        </w:rPr>
        <w:t>Sсхi</w:t>
      </w:r>
      <w:proofErr w:type="spellEnd"/>
      <w:r w:rsidRPr="00F87C83">
        <w:rPr>
          <w:rFonts w:ascii="Times New Roman" w:hAnsi="Times New Roman" w:cs="Times New Roman"/>
          <w:color w:val="000000" w:themeColor="text1"/>
        </w:rPr>
        <w:t xml:space="preserve"> = </w:t>
      </w:r>
      <w:proofErr w:type="spellStart"/>
      <w:r w:rsidRPr="00F87C83">
        <w:rPr>
          <w:rFonts w:ascii="Times New Roman" w:hAnsi="Times New Roman" w:cs="Times New Roman"/>
          <w:color w:val="000000" w:themeColor="text1"/>
        </w:rPr>
        <w:t>Rкпi</w:t>
      </w:r>
      <w:proofErr w:type="spellEnd"/>
      <w:r w:rsidRPr="00F87C83">
        <w:rPr>
          <w:rFonts w:ascii="Times New Roman" w:hAnsi="Times New Roman" w:cs="Times New Roman"/>
          <w:color w:val="000000" w:themeColor="text1"/>
        </w:rPr>
        <w:t xml:space="preserve"> x k3, (1)</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где:</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proofErr w:type="spellStart"/>
      <w:r w:rsidRPr="00F87C83">
        <w:rPr>
          <w:rFonts w:ascii="Times New Roman" w:hAnsi="Times New Roman" w:cs="Times New Roman"/>
          <w:color w:val="000000" w:themeColor="text1"/>
        </w:rPr>
        <w:t>Rкпi</w:t>
      </w:r>
      <w:proofErr w:type="spellEnd"/>
      <w:r w:rsidRPr="00F87C83">
        <w:rPr>
          <w:rFonts w:ascii="Times New Roman" w:hAnsi="Times New Roman" w:cs="Times New Roman"/>
          <w:color w:val="000000" w:themeColor="text1"/>
        </w:rPr>
        <w:t xml:space="preserve"> - расчетный размер субсидии i-</w:t>
      </w:r>
      <w:proofErr w:type="spellStart"/>
      <w:r w:rsidRPr="00F87C83">
        <w:rPr>
          <w:rFonts w:ascii="Times New Roman" w:hAnsi="Times New Roman" w:cs="Times New Roman"/>
          <w:color w:val="000000" w:themeColor="text1"/>
        </w:rPr>
        <w:t>му</w:t>
      </w:r>
      <w:proofErr w:type="spellEnd"/>
      <w:r w:rsidRPr="00F87C83">
        <w:rPr>
          <w:rFonts w:ascii="Times New Roman" w:hAnsi="Times New Roman" w:cs="Times New Roman"/>
          <w:color w:val="000000" w:themeColor="text1"/>
        </w:rPr>
        <w:t xml:space="preserve"> получателю субсидии, рублей;</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k3 - коэффициент пропорционального распределения субсидии по возмещению части произведенных затрат на приобретение техники и оборудования по договорам купли-продажи в размере, утвержденном приказом о результатах отбора (применяется в случае, если сумма расчетных размеров субсидии по всем получателям субсидий превышает лимит бюджетных обязательств, доведенных министерству на цели, предусмотренные пунктом 1.3 Порядка, с учетом элементов видов расходов классификации расходов краевого бюджета).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Коэффициент пропорционального распределения субсидии (k3) определяется по следующей формуле:</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noProof/>
          <w:color w:val="000000" w:themeColor="text1"/>
          <w:position w:val="-11"/>
        </w:rPr>
        <w:drawing>
          <wp:inline distT="0" distB="0" distL="0" distR="0">
            <wp:extent cx="139382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93825" cy="283210"/>
                    </a:xfrm>
                    <a:prstGeom prst="rect">
                      <a:avLst/>
                    </a:prstGeom>
                    <a:noFill/>
                    <a:ln>
                      <a:noFill/>
                    </a:ln>
                  </pic:spPr>
                </pic:pic>
              </a:graphicData>
            </a:graphic>
          </wp:inline>
        </w:drawing>
      </w:r>
      <w:r w:rsidRPr="00F87C83">
        <w:rPr>
          <w:rFonts w:ascii="Times New Roman" w:hAnsi="Times New Roman" w:cs="Times New Roman"/>
          <w:color w:val="000000" w:themeColor="text1"/>
        </w:rPr>
        <w:t xml:space="preserve"> (2)</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где:</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proofErr w:type="spellStart"/>
      <w:r w:rsidRPr="00F87C83">
        <w:rPr>
          <w:rFonts w:ascii="Times New Roman" w:hAnsi="Times New Roman" w:cs="Times New Roman"/>
          <w:color w:val="000000" w:themeColor="text1"/>
        </w:rPr>
        <w:lastRenderedPageBreak/>
        <w:t>Rоm</w:t>
      </w:r>
      <w:proofErr w:type="spellEnd"/>
      <w:r w:rsidRPr="00F87C83">
        <w:rPr>
          <w:rFonts w:ascii="Times New Roman" w:hAnsi="Times New Roman" w:cs="Times New Roman"/>
          <w:color w:val="000000" w:themeColor="text1"/>
        </w:rPr>
        <w:t xml:space="preserve"> - лимит бюджетных обязательств, доведенный в установленном порядке министерству на цели, предусмотренные пунктом 1.3 Порядка, с учетом элементов видов расходов классификации расходов краевого бюджета, рублей;</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proofErr w:type="spellStart"/>
      <w:r w:rsidRPr="00F87C83">
        <w:rPr>
          <w:rFonts w:ascii="Times New Roman" w:hAnsi="Times New Roman" w:cs="Times New Roman"/>
          <w:color w:val="000000" w:themeColor="text1"/>
        </w:rPr>
        <w:t>Rкпi</w:t>
      </w:r>
      <w:proofErr w:type="spellEnd"/>
      <w:r w:rsidRPr="00F87C83">
        <w:rPr>
          <w:rFonts w:ascii="Times New Roman" w:hAnsi="Times New Roman" w:cs="Times New Roman"/>
          <w:color w:val="000000" w:themeColor="text1"/>
        </w:rPr>
        <w:t xml:space="preserve"> - расчетный размер субсидии i-</w:t>
      </w:r>
      <w:proofErr w:type="spellStart"/>
      <w:r w:rsidRPr="00F87C83">
        <w:rPr>
          <w:rFonts w:ascii="Times New Roman" w:hAnsi="Times New Roman" w:cs="Times New Roman"/>
          <w:color w:val="000000" w:themeColor="text1"/>
        </w:rPr>
        <w:t>му</w:t>
      </w:r>
      <w:proofErr w:type="spellEnd"/>
      <w:r w:rsidRPr="00F87C83">
        <w:rPr>
          <w:rFonts w:ascii="Times New Roman" w:hAnsi="Times New Roman" w:cs="Times New Roman"/>
          <w:color w:val="000000" w:themeColor="text1"/>
        </w:rPr>
        <w:t xml:space="preserve"> получателю субсидии, рублей.</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Расчетный размер субсидии i-</w:t>
      </w:r>
      <w:proofErr w:type="spellStart"/>
      <w:r w:rsidRPr="00F87C83">
        <w:rPr>
          <w:rFonts w:ascii="Times New Roman" w:hAnsi="Times New Roman" w:cs="Times New Roman"/>
          <w:color w:val="000000" w:themeColor="text1"/>
        </w:rPr>
        <w:t>му</w:t>
      </w:r>
      <w:proofErr w:type="spellEnd"/>
      <w:r w:rsidRPr="00F87C83">
        <w:rPr>
          <w:rFonts w:ascii="Times New Roman" w:hAnsi="Times New Roman" w:cs="Times New Roman"/>
          <w:color w:val="000000" w:themeColor="text1"/>
        </w:rPr>
        <w:t xml:space="preserve"> получателю субсидии (</w:t>
      </w:r>
      <w:proofErr w:type="spellStart"/>
      <w:r w:rsidRPr="00F87C83">
        <w:rPr>
          <w:rFonts w:ascii="Times New Roman" w:hAnsi="Times New Roman" w:cs="Times New Roman"/>
          <w:color w:val="000000" w:themeColor="text1"/>
        </w:rPr>
        <w:t>Rкпi</w:t>
      </w:r>
      <w:proofErr w:type="spellEnd"/>
      <w:r w:rsidRPr="00F87C83">
        <w:rPr>
          <w:rFonts w:ascii="Times New Roman" w:hAnsi="Times New Roman" w:cs="Times New Roman"/>
          <w:color w:val="000000" w:themeColor="text1"/>
        </w:rPr>
        <w:t>) определяется по следующей формуле:</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center"/>
        <w:rPr>
          <w:rFonts w:ascii="Times New Roman" w:hAnsi="Times New Roman" w:cs="Times New Roman"/>
          <w:color w:val="000000" w:themeColor="text1"/>
        </w:rPr>
      </w:pPr>
      <w:proofErr w:type="spellStart"/>
      <w:r w:rsidRPr="00F87C83">
        <w:rPr>
          <w:rFonts w:ascii="Times New Roman" w:hAnsi="Times New Roman" w:cs="Times New Roman"/>
          <w:color w:val="000000" w:themeColor="text1"/>
        </w:rPr>
        <w:t>Rкпi</w:t>
      </w:r>
      <w:proofErr w:type="spellEnd"/>
      <w:r w:rsidRPr="00F87C83">
        <w:rPr>
          <w:rFonts w:ascii="Times New Roman" w:hAnsi="Times New Roman" w:cs="Times New Roman"/>
          <w:color w:val="000000" w:themeColor="text1"/>
        </w:rPr>
        <w:t xml:space="preserve"> = З x Ст2 x k1 / 100%, (3)</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где:</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З - затраты на приобретение техники и оборудования, произведенные по договору купли-продажи, рублей.</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Затраты на приобретение техники и оборудования, произведенные по договору купли-продажи в иностранной валюте, рассчитываются исходя из курса рубля к иностранной валюте, установленного Центральным банком Российской Федерации на день оплаты.</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Затраты, произведенные i-м получателем субсидии на приобретение техники и оборудования по договорам купли-продажи, принимаются с учетом налога на добавленную стоимость для получателей субсидий, использующих право на освобождение от исполнения обязанностей получателей субсидий, связанных с исчислением и уплатой налога на добавленную стоимость, без учета налога на добавленную стоимость для получателей субсидий, осуществляющих уплату налога на добавленную стоимость;</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Ст2 - ставка субсидирования, установленная приказом министерства, процентов;</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k1 - коэффициент, применяемый к ставке субсидирования (Ст2), в размере 1,4 (для получателей субсидий, осуществивших экспорт и (или) реализовавших мероприятия);</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2) по возмещению части произведенных затрат на приобретение техники и оборудования по договорам финансовой аренды (лизинга):</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center"/>
        <w:rPr>
          <w:rFonts w:ascii="Times New Roman" w:hAnsi="Times New Roman" w:cs="Times New Roman"/>
          <w:color w:val="000000" w:themeColor="text1"/>
        </w:rPr>
      </w:pPr>
      <w:proofErr w:type="spellStart"/>
      <w:r w:rsidRPr="00F87C83">
        <w:rPr>
          <w:rFonts w:ascii="Times New Roman" w:hAnsi="Times New Roman" w:cs="Times New Roman"/>
          <w:color w:val="000000" w:themeColor="text1"/>
        </w:rPr>
        <w:t>Sсхi</w:t>
      </w:r>
      <w:proofErr w:type="spellEnd"/>
      <w:r w:rsidRPr="00F87C83">
        <w:rPr>
          <w:rFonts w:ascii="Times New Roman" w:hAnsi="Times New Roman" w:cs="Times New Roman"/>
          <w:color w:val="000000" w:themeColor="text1"/>
        </w:rPr>
        <w:t xml:space="preserve"> = </w:t>
      </w:r>
      <w:proofErr w:type="spellStart"/>
      <w:r w:rsidRPr="00F87C83">
        <w:rPr>
          <w:rFonts w:ascii="Times New Roman" w:hAnsi="Times New Roman" w:cs="Times New Roman"/>
          <w:color w:val="000000" w:themeColor="text1"/>
        </w:rPr>
        <w:t>Rфаi</w:t>
      </w:r>
      <w:proofErr w:type="spellEnd"/>
      <w:r w:rsidRPr="00F87C83">
        <w:rPr>
          <w:rFonts w:ascii="Times New Roman" w:hAnsi="Times New Roman" w:cs="Times New Roman"/>
          <w:color w:val="000000" w:themeColor="text1"/>
        </w:rPr>
        <w:t xml:space="preserve"> x k2, (4)</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где:</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proofErr w:type="spellStart"/>
      <w:r w:rsidRPr="00F87C83">
        <w:rPr>
          <w:rFonts w:ascii="Times New Roman" w:hAnsi="Times New Roman" w:cs="Times New Roman"/>
          <w:color w:val="000000" w:themeColor="text1"/>
        </w:rPr>
        <w:t>Rфаi</w:t>
      </w:r>
      <w:proofErr w:type="spellEnd"/>
      <w:r w:rsidRPr="00F87C83">
        <w:rPr>
          <w:rFonts w:ascii="Times New Roman" w:hAnsi="Times New Roman" w:cs="Times New Roman"/>
          <w:color w:val="000000" w:themeColor="text1"/>
        </w:rPr>
        <w:t xml:space="preserve"> - расчетный размер субсидии i-</w:t>
      </w:r>
      <w:proofErr w:type="spellStart"/>
      <w:r w:rsidRPr="00F87C83">
        <w:rPr>
          <w:rFonts w:ascii="Times New Roman" w:hAnsi="Times New Roman" w:cs="Times New Roman"/>
          <w:color w:val="000000" w:themeColor="text1"/>
        </w:rPr>
        <w:t>му</w:t>
      </w:r>
      <w:proofErr w:type="spellEnd"/>
      <w:r w:rsidRPr="00F87C83">
        <w:rPr>
          <w:rFonts w:ascii="Times New Roman" w:hAnsi="Times New Roman" w:cs="Times New Roman"/>
          <w:color w:val="000000" w:themeColor="text1"/>
        </w:rPr>
        <w:t xml:space="preserve"> получателю субсидии, рублей;</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k2 - коэффициент пропорционального распределения субсидии по возмещению части произведенных затрат на приобретение техники и оборудования по договорам финансовой аренды (лизинга) в размере, утвержденном приказом о результатах отбора (применяется в случае, если сумма расчетных размеров субсидии по всем получателям субсидий превышает лимит бюджетных обязательств, доведенных министерству на цели, предусмотренные пунктом 1.3 Порядка, с учетом элементов видов расходов классификации расходов краевого бюджета).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Коэффициент пропорционального распределения субсидии (k2) определяется по следующей формуле:</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noProof/>
          <w:color w:val="000000" w:themeColor="text1"/>
          <w:position w:val="-11"/>
        </w:rPr>
        <w:drawing>
          <wp:inline distT="0" distB="0" distL="0" distR="0">
            <wp:extent cx="141478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4780" cy="283210"/>
                    </a:xfrm>
                    <a:prstGeom prst="rect">
                      <a:avLst/>
                    </a:prstGeom>
                    <a:noFill/>
                    <a:ln>
                      <a:noFill/>
                    </a:ln>
                  </pic:spPr>
                </pic:pic>
              </a:graphicData>
            </a:graphic>
          </wp:inline>
        </w:drawing>
      </w:r>
      <w:r w:rsidRPr="00F87C83">
        <w:rPr>
          <w:rFonts w:ascii="Times New Roman" w:hAnsi="Times New Roman" w:cs="Times New Roman"/>
          <w:color w:val="000000" w:themeColor="text1"/>
        </w:rPr>
        <w:t xml:space="preserve"> (5)</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где:</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proofErr w:type="spellStart"/>
      <w:r w:rsidRPr="00F87C83">
        <w:rPr>
          <w:rFonts w:ascii="Times New Roman" w:hAnsi="Times New Roman" w:cs="Times New Roman"/>
          <w:color w:val="000000" w:themeColor="text1"/>
        </w:rPr>
        <w:t>Rоm</w:t>
      </w:r>
      <w:proofErr w:type="spellEnd"/>
      <w:r w:rsidRPr="00F87C83">
        <w:rPr>
          <w:rFonts w:ascii="Times New Roman" w:hAnsi="Times New Roman" w:cs="Times New Roman"/>
          <w:color w:val="000000" w:themeColor="text1"/>
        </w:rPr>
        <w:t xml:space="preserve"> - лимит бюджетных обязательств, доведенный в установленном порядке министерству на цели, предусмотренные пунктом 1.3 Порядка, с учетом элементов видов расходов классификации расходов краевого бюджета, рублей;</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proofErr w:type="spellStart"/>
      <w:r w:rsidRPr="00F87C83">
        <w:rPr>
          <w:rFonts w:ascii="Times New Roman" w:hAnsi="Times New Roman" w:cs="Times New Roman"/>
          <w:color w:val="000000" w:themeColor="text1"/>
        </w:rPr>
        <w:t>Rфаi</w:t>
      </w:r>
      <w:proofErr w:type="spellEnd"/>
      <w:r w:rsidRPr="00F87C83">
        <w:rPr>
          <w:rFonts w:ascii="Times New Roman" w:hAnsi="Times New Roman" w:cs="Times New Roman"/>
          <w:color w:val="000000" w:themeColor="text1"/>
        </w:rPr>
        <w:t xml:space="preserve"> - расчетный размер субсидии i-</w:t>
      </w:r>
      <w:proofErr w:type="spellStart"/>
      <w:r w:rsidRPr="00F87C83">
        <w:rPr>
          <w:rFonts w:ascii="Times New Roman" w:hAnsi="Times New Roman" w:cs="Times New Roman"/>
          <w:color w:val="000000" w:themeColor="text1"/>
        </w:rPr>
        <w:t>му</w:t>
      </w:r>
      <w:proofErr w:type="spellEnd"/>
      <w:r w:rsidRPr="00F87C83">
        <w:rPr>
          <w:rFonts w:ascii="Times New Roman" w:hAnsi="Times New Roman" w:cs="Times New Roman"/>
          <w:color w:val="000000" w:themeColor="text1"/>
        </w:rPr>
        <w:t xml:space="preserve"> получателю субсидии, рублей.</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Расчетный размер субсидии i-</w:t>
      </w:r>
      <w:proofErr w:type="spellStart"/>
      <w:r w:rsidRPr="00F87C83">
        <w:rPr>
          <w:rFonts w:ascii="Times New Roman" w:hAnsi="Times New Roman" w:cs="Times New Roman"/>
          <w:color w:val="000000" w:themeColor="text1"/>
        </w:rPr>
        <w:t>му</w:t>
      </w:r>
      <w:proofErr w:type="spellEnd"/>
      <w:r w:rsidRPr="00F87C83">
        <w:rPr>
          <w:rFonts w:ascii="Times New Roman" w:hAnsi="Times New Roman" w:cs="Times New Roman"/>
          <w:color w:val="000000" w:themeColor="text1"/>
        </w:rPr>
        <w:t xml:space="preserve"> получателю субсидии (</w:t>
      </w:r>
      <w:proofErr w:type="spellStart"/>
      <w:r w:rsidRPr="00F87C83">
        <w:rPr>
          <w:rFonts w:ascii="Times New Roman" w:hAnsi="Times New Roman" w:cs="Times New Roman"/>
          <w:color w:val="000000" w:themeColor="text1"/>
        </w:rPr>
        <w:t>Rфаi</w:t>
      </w:r>
      <w:proofErr w:type="spellEnd"/>
      <w:r w:rsidRPr="00F87C83">
        <w:rPr>
          <w:rFonts w:ascii="Times New Roman" w:hAnsi="Times New Roman" w:cs="Times New Roman"/>
          <w:color w:val="000000" w:themeColor="text1"/>
        </w:rPr>
        <w:t>) определяется по следующей формуле:</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center"/>
        <w:rPr>
          <w:rFonts w:ascii="Times New Roman" w:hAnsi="Times New Roman" w:cs="Times New Roman"/>
          <w:color w:val="000000" w:themeColor="text1"/>
        </w:rPr>
      </w:pPr>
      <w:proofErr w:type="spellStart"/>
      <w:r w:rsidRPr="00F87C83">
        <w:rPr>
          <w:rFonts w:ascii="Times New Roman" w:hAnsi="Times New Roman" w:cs="Times New Roman"/>
          <w:color w:val="000000" w:themeColor="text1"/>
        </w:rPr>
        <w:t>Rфаi</w:t>
      </w:r>
      <w:proofErr w:type="spellEnd"/>
      <w:r w:rsidRPr="00F87C83">
        <w:rPr>
          <w:rFonts w:ascii="Times New Roman" w:hAnsi="Times New Roman" w:cs="Times New Roman"/>
          <w:color w:val="000000" w:themeColor="text1"/>
        </w:rPr>
        <w:t xml:space="preserve"> = З x Ст1 x k1 / 100% &lt;= </w:t>
      </w:r>
      <w:proofErr w:type="spellStart"/>
      <w:r w:rsidRPr="00F87C83">
        <w:rPr>
          <w:rFonts w:ascii="Times New Roman" w:hAnsi="Times New Roman" w:cs="Times New Roman"/>
          <w:color w:val="000000" w:themeColor="text1"/>
        </w:rPr>
        <w:t>Zфаi</w:t>
      </w:r>
      <w:proofErr w:type="spellEnd"/>
      <w:r w:rsidRPr="00F87C83">
        <w:rPr>
          <w:rFonts w:ascii="Times New Roman" w:hAnsi="Times New Roman" w:cs="Times New Roman"/>
          <w:color w:val="000000" w:themeColor="text1"/>
        </w:rPr>
        <w:t>, (6)</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где:</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З - общая сумма лизинговых платежей с учетом выкупной цены предмета лизинга, рублей.</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Общая сумма лизинговых платежей с учетом выкупной цены предмета лизинга принимаются с учетом налога на добавленную стоимость для получателей субсидий, использующих право на освобождение от исполнения обязанностей получателей субсидий, связанных с исчислением и уплатой налога на добавленную стоимость, без учета налога на добавленную стоимость для получателей субсидий, осуществляющих уплату налога на добавленную стоимость;</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lastRenderedPageBreak/>
        <w:t>Ст1 - ставка субсидирования, установленная приказом министерства, процентов;</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k1 - коэффициент, применяемый к ставке субсидирования (Ст</w:t>
      </w:r>
      <w:r w:rsidRPr="00F87C83">
        <w:rPr>
          <w:rFonts w:ascii="Times New Roman" w:hAnsi="Times New Roman" w:cs="Times New Roman"/>
          <w:color w:val="000000" w:themeColor="text1"/>
          <w:vertAlign w:val="subscript"/>
        </w:rPr>
        <w:t>1</w:t>
      </w:r>
      <w:r w:rsidRPr="00F87C83">
        <w:rPr>
          <w:rFonts w:ascii="Times New Roman" w:hAnsi="Times New Roman" w:cs="Times New Roman"/>
          <w:color w:val="000000" w:themeColor="text1"/>
        </w:rPr>
        <w:t>), в размере 1,4 (для получателей субсидий, осуществивших экспорт и (или) реализовавших мероприятия);</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proofErr w:type="spellStart"/>
      <w:r w:rsidRPr="00F87C83">
        <w:rPr>
          <w:rFonts w:ascii="Times New Roman" w:hAnsi="Times New Roman" w:cs="Times New Roman"/>
          <w:color w:val="000000" w:themeColor="text1"/>
        </w:rPr>
        <w:t>Zфаi</w:t>
      </w:r>
      <w:proofErr w:type="spellEnd"/>
      <w:r w:rsidRPr="00F87C83">
        <w:rPr>
          <w:rFonts w:ascii="Times New Roman" w:hAnsi="Times New Roman" w:cs="Times New Roman"/>
          <w:color w:val="000000" w:themeColor="text1"/>
        </w:rPr>
        <w:t xml:space="preserve"> - затраты на оплату лизинговых платежей по договору финансовой аренды (лизинга), рублей.</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36" w:name="_GoBack"/>
      <w:r w:rsidRPr="00F87C83">
        <w:rPr>
          <w:rFonts w:ascii="Times New Roman" w:hAnsi="Times New Roman" w:cs="Times New Roman"/>
          <w:color w:val="000000" w:themeColor="text1"/>
        </w:rPr>
        <w:t>Затраты, произведенные i-м получателем субсидии на оплату лизинговых платежей по договорам финансовой аренды (лизинга), принимаются с учетом налога на добавленную стоимость для получателей субсидий, использующих право на освобождение от исполнения обязанностей получателей субсидий, связанных с исчислением и уплатой налога на добавленную стоимость, без учета налога на добавленную стоимость для получателей субсидий, осуществляющих уплату налога на добавленную стоимость.</w:t>
      </w:r>
    </w:p>
    <w:bookmarkEnd w:id="36"/>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(п. 3.4 в ред. Приказа министерства сельского хозяйства Красноярского края 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37" w:name="P346"/>
      <w:bookmarkEnd w:id="37"/>
      <w:r w:rsidRPr="00F87C83">
        <w:rPr>
          <w:rFonts w:ascii="Times New Roman" w:hAnsi="Times New Roman" w:cs="Times New Roman"/>
          <w:color w:val="000000" w:themeColor="text1"/>
        </w:rPr>
        <w:t>3.5. В случае образования неиспользованного объема субсидии в связи с уклонением получателей субсидий от заключения соглашений (дополнительных соглашений к соглашениям) и (или) увеличения лимитов бюджетных обязательств, доведенных в установленном порядке министерству в текущем финансовом году на цели, предусмотренные пунктом 1.3 Порядка, министерство принимает решение в форме Приказа о внесении изменений в Приказ о результатах отбора в целях увеличения суммы субсидии, предоставляемой каждому получателю субсидии.</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В указанном случае заключается дополнительное соглашение к соглашению в соответствии с пунктами 3.6, 3.7 Порядка.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Размер субсидии, предоставляемой получателю субсидии, не должен превышать расчетный размер субсидии, определенный в соответствии с пунктом 3.4 Порядка.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В случае увеличения лимитов бюджетных обязательств, доведенных в установленном порядке министерству в текущем финансовом году на цели, предусмотренные пунктом 1.3 Порядка, министерством проводится отбор в порядке и сроки, предусмотренные Порядком.</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(абзац введен Приказом министерства сельского хозяйства Красноярского края от 29.10.2025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79-967-о)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38" w:name="P351"/>
      <w:bookmarkEnd w:id="38"/>
      <w:r w:rsidRPr="00F87C83">
        <w:rPr>
          <w:rFonts w:ascii="Times New Roman" w:hAnsi="Times New Roman" w:cs="Times New Roman"/>
          <w:color w:val="000000" w:themeColor="text1"/>
        </w:rPr>
        <w:t>3.6. Предоставление субсидии получателю субсидии осуществляется на основании соглашения, заключаемого между министерством и получателем субсидии в соответствии с типовой формой, утвержденной уполномоченным финансовым органом,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типовая форма), содержащего следующие обязательные условия:</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1) согласование новых условий соглашения или о расторжении соглашения при </w:t>
      </w:r>
      <w:proofErr w:type="spellStart"/>
      <w:r w:rsidRPr="00F87C83">
        <w:rPr>
          <w:rFonts w:ascii="Times New Roman" w:hAnsi="Times New Roman" w:cs="Times New Roman"/>
          <w:color w:val="000000" w:themeColor="text1"/>
        </w:rPr>
        <w:t>недостижении</w:t>
      </w:r>
      <w:proofErr w:type="spellEnd"/>
      <w:r w:rsidRPr="00F87C83">
        <w:rPr>
          <w:rFonts w:ascii="Times New Roman" w:hAnsi="Times New Roman" w:cs="Times New Roman"/>
          <w:color w:val="000000" w:themeColor="text1"/>
        </w:rPr>
        <w:t xml:space="preserve"> согласия по новым условиям в случае уменьшения министерству ранее доведенных лимитов бюджетных обязательств, указанных в пункте 1.4 Порядка, приводящего к невозможности предоставления субсидии в размере, определенном в соглашении;</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2) согласие получателя субсидии на осуществление в отношении него министерством проверок соблюдения порядка и условий предоставления субсидии, в том числе в части достижения результата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 со статьями 268.1 и 269.2 Бюджетного кодекса Российской Федерации;</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3) предоставление получателем субсидии отчета о достижении значения результата предоставления субсидии;</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4) предоставление отчета о переходе права собственности на предмет лизинга от лизингодателя к лизингополучателю;</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5) достижение получателем субсидии результатов предоставления субсидии в году предоставления субсидии.</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w:t>
      </w:r>
      <w:proofErr w:type="spellStart"/>
      <w:r w:rsidRPr="00F87C83">
        <w:rPr>
          <w:rFonts w:ascii="Times New Roman" w:hAnsi="Times New Roman" w:cs="Times New Roman"/>
          <w:color w:val="000000" w:themeColor="text1"/>
        </w:rPr>
        <w:t>пп</w:t>
      </w:r>
      <w:proofErr w:type="spellEnd"/>
      <w:r w:rsidRPr="00F87C83">
        <w:rPr>
          <w:rFonts w:ascii="Times New Roman" w:hAnsi="Times New Roman" w:cs="Times New Roman"/>
          <w:color w:val="000000" w:themeColor="text1"/>
        </w:rPr>
        <w:t xml:space="preserve">. 5 введен Приказом министерства сельского хозяйства Красноярского края от 13.11.2025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79-1027-о)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39" w:name="P358"/>
      <w:bookmarkEnd w:id="39"/>
      <w:r w:rsidRPr="00F87C83">
        <w:rPr>
          <w:rFonts w:ascii="Times New Roman" w:hAnsi="Times New Roman" w:cs="Times New Roman"/>
          <w:color w:val="000000" w:themeColor="text1"/>
        </w:rPr>
        <w:t>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установленном пунктом 3.7 Порядка.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40" w:name="P359"/>
      <w:bookmarkEnd w:id="40"/>
      <w:r w:rsidRPr="00F87C83">
        <w:rPr>
          <w:rFonts w:ascii="Times New Roman" w:hAnsi="Times New Roman" w:cs="Times New Roman"/>
          <w:color w:val="000000" w:themeColor="text1"/>
        </w:rPr>
        <w:t>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пунктом 3.7 Порядка.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3.6.1. Для реализации положения, предусмотренного абзацем вторым пункта 4.1 Порядка, министерство в течение 5 рабочих дней, следующих за днем издания приказа о результатах отбора, </w:t>
      </w:r>
      <w:r w:rsidRPr="00F87C83">
        <w:rPr>
          <w:rFonts w:ascii="Times New Roman" w:hAnsi="Times New Roman" w:cs="Times New Roman"/>
          <w:color w:val="000000" w:themeColor="text1"/>
        </w:rPr>
        <w:lastRenderedPageBreak/>
        <w:t xml:space="preserve">запрашивает в порядке межведомственного взаимодействия сведения, подтверждающие, что получатель субсидии включен (не включен) в реестр субъектов малого и среднего предпринимательства и отвечает (не отвечает) условиям отнесения к </w:t>
      </w:r>
      <w:proofErr w:type="spellStart"/>
      <w:r w:rsidRPr="00F87C83">
        <w:rPr>
          <w:rFonts w:ascii="Times New Roman" w:hAnsi="Times New Roman" w:cs="Times New Roman"/>
          <w:color w:val="000000" w:themeColor="text1"/>
        </w:rPr>
        <w:t>микропредприятию</w:t>
      </w:r>
      <w:proofErr w:type="spellEnd"/>
      <w:r w:rsidRPr="00F87C83">
        <w:rPr>
          <w:rFonts w:ascii="Times New Roman" w:hAnsi="Times New Roman" w:cs="Times New Roman"/>
          <w:color w:val="000000" w:themeColor="text1"/>
        </w:rPr>
        <w:t xml:space="preserve"> в соответствии с Федеральным законом от 24.07.2007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209-ФЗ "О развитии малого и среднего предпринимательства в Российской Федерации" (далее - субъект микропредпринимательства).</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(п. 3.6.1 введен Приказом министерства сельского хозяйства Красноярского края от 13.11.2025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79-1027-о)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41" w:name="P362"/>
      <w:bookmarkEnd w:id="41"/>
      <w:r w:rsidRPr="00F87C83">
        <w:rPr>
          <w:rFonts w:ascii="Times New Roman" w:hAnsi="Times New Roman" w:cs="Times New Roman"/>
          <w:color w:val="000000" w:themeColor="text1"/>
        </w:rPr>
        <w:t>3.7. Для заключения соглашения министерство в течение 5 рабочих дней со дня, следующего за днем издания Приказа о результатах отбора, направляет получателю субсидии в системе "Электронный бюджет" проект соглашения для подписания.</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В случае заключения дополнительного соглашения, предусмотренного абзацами седьмым, восьмым пункта 3.6 Порядка, министерство в течение 5 рабочих дней со дня принятия решения о заключении дополнительного соглашения направляет получателю субсидии в системе "Электронный бюджет" проект дополнительного соглашения для подписания.</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(в ред. Приказа министерства сельского хозяйства Красноярского края от 13.11.2025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79-1027-о)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Получатель субсидии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системе "Электронный бюджет" поступает в министерство для подписания.</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3.8.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42" w:name="P369"/>
      <w:bookmarkEnd w:id="42"/>
      <w:r w:rsidRPr="00F87C83">
        <w:rPr>
          <w:rFonts w:ascii="Times New Roman" w:hAnsi="Times New Roman" w:cs="Times New Roman"/>
          <w:color w:val="000000" w:themeColor="text1"/>
        </w:rPr>
        <w:t>3.9. Основаниями для отказа получателю субсидии в предоставлении субсидии являются:</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1) несоответствие представленных получателем субсидии документов требованиям, предусмотренным пунктами 2.10, 2.11 Порядка, или непредставление (представление не в полном объеме) документов, предусмотренных пунктом 2.10 Порядка (за исключением документов, указанных в подпунктах 5, 6 пункта 2.10 Порядка);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2) установление факта недостоверности представленной получателем субсидии информации;</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3) несоответствие получателя субсидии условию, указанному в подпункте 1 пункта 3.1 Порядка;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4) признание получателя субсидии уклонившимся от заключения соглашения (дополнительного соглашения).</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3.10. Условиями признания получателя субсидии уклонившимся от заключения соглашения (дополнительного соглашения) являются:</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1) нарушение получателем субсидии срока подписания проекта соглашения (проекта дополнительного соглашения), установленного пунктом 3.7 Порядка;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2) отказ получателя субсидии от заключения соглашения (дополнительного соглашения) с 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lastRenderedPageBreak/>
        <w:t>3.11. В случае наличия оснований для отказа в предоставлении субсидии, установленных пунктом 3.9 Порядка, министерство в течение 10 рабочих дней со дня, следующего за днем издания Приказа о результатах отбора,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В случае наличия оснований для отказа в предоставлении субсидии, установленных пунктом 3.9 Порядка, министерство в течение 10 рабочих дней со дня, следующего за днем принятия решения о заключении дополнительного соглашения,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3.12. В случае отсутствия оснований для отказа в предоставлении субсидии, установленных пунктом 3.9 Порядка, министерство в течение 10 рабочих дней со дня, следующего за днем издания Приказа о результатах отбора, принимает решение о предоставлении субсидии в форме Приказа, подписывает соглашение со своей стороны и направляет его получателю субсидии в системе "Электронный бюджет".</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В случае отсутствия оснований для отказа в предоставлении субсидии, установленных пунктом 3.9 Порядка, министерство в течение 10 рабочих дней со дня, следующего за днем принятия решения о заключении дополнительного соглашения, подписывает дополнительное соглашение со своей стороны и направляет его получателю субсидии в системе "Электронный бюджет".</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3.13. Результатами предоставления субсидии в соответствии с Государственной программой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506-п являются:</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43" w:name="P382"/>
      <w:bookmarkEnd w:id="43"/>
      <w:r w:rsidRPr="00F87C83">
        <w:rPr>
          <w:rFonts w:ascii="Times New Roman" w:hAnsi="Times New Roman" w:cs="Times New Roman"/>
          <w:color w:val="000000" w:themeColor="text1"/>
        </w:rPr>
        <w:t>1) сохранена получателем субсидии площадь обрабатываемой пашни в году предоставления субсидии по отношению к году, предшествующему году предоставления субсидии (га);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44" w:name="P383"/>
      <w:bookmarkEnd w:id="44"/>
      <w:r w:rsidRPr="00F87C83">
        <w:rPr>
          <w:rFonts w:ascii="Times New Roman" w:hAnsi="Times New Roman" w:cs="Times New Roman"/>
          <w:color w:val="000000" w:themeColor="text1"/>
        </w:rPr>
        <w:t>2) сохранено получателем субсидии маточное поголовье основного стада сельскохозяйственных животных (за исключением поголовья сельскохозяйственной птицы) в году предоставления субсидии по отношению к году, предшествующему году предоставления субсидии (голов);</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45" w:name="P384"/>
      <w:bookmarkEnd w:id="45"/>
      <w:r w:rsidRPr="00F87C83">
        <w:rPr>
          <w:rFonts w:ascii="Times New Roman" w:hAnsi="Times New Roman" w:cs="Times New Roman"/>
          <w:color w:val="000000" w:themeColor="text1"/>
        </w:rPr>
        <w:t>3) достигнуто получателем субсидии среднегодовое поголовье промышленного стада сельскохозяйственной птицы в году предоставления субсидии по отношению к году, предшествующему году предоставления субсидии (тыс. голов);</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46" w:name="P385"/>
      <w:bookmarkEnd w:id="46"/>
      <w:r w:rsidRPr="00F87C83">
        <w:rPr>
          <w:rFonts w:ascii="Times New Roman" w:hAnsi="Times New Roman" w:cs="Times New Roman"/>
          <w:color w:val="000000" w:themeColor="text1"/>
        </w:rPr>
        <w:t>4) реализован получателем субсидии объем сельскохозяйственной продукции и (или) пищевых продуктов в натуральном выражении в году предоставления субсидии по отношению к году, предшествующему году предоставления субсидии (тонн).</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Значения результатов предоставления субсидии с указанием точной даты их завершения (достижения) для получателя субсидии устанавливаются в соглашении.</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Расчет значений результатов предоставления субсидии осуществляется министерством в течение 5 рабочих дней, следующих за днем издания приказа о результатах отбора.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Значение результата предоставления субсидии, предусмотренного подпунктом 1 настоящего пункта (Р1i), устанавливаемое в соглашении i-</w:t>
      </w:r>
      <w:proofErr w:type="spellStart"/>
      <w:r w:rsidRPr="00F87C83">
        <w:rPr>
          <w:rFonts w:ascii="Times New Roman" w:hAnsi="Times New Roman" w:cs="Times New Roman"/>
          <w:color w:val="000000" w:themeColor="text1"/>
        </w:rPr>
        <w:t>му</w:t>
      </w:r>
      <w:proofErr w:type="spellEnd"/>
      <w:r w:rsidRPr="00F87C83">
        <w:rPr>
          <w:rFonts w:ascii="Times New Roman" w:hAnsi="Times New Roman" w:cs="Times New Roman"/>
          <w:color w:val="000000" w:themeColor="text1"/>
        </w:rPr>
        <w:t xml:space="preserve"> получателю субсидии, рассчитывается по следующей формуле с округлением до одного десятичного знака после запятой по математическим правилам округления:</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 xml:space="preserve">Р1i = </w:t>
      </w:r>
      <w:proofErr w:type="spellStart"/>
      <w:r w:rsidRPr="00F87C83">
        <w:rPr>
          <w:rFonts w:ascii="Times New Roman" w:hAnsi="Times New Roman" w:cs="Times New Roman"/>
          <w:color w:val="000000" w:themeColor="text1"/>
        </w:rPr>
        <w:t>Si</w:t>
      </w:r>
      <w:proofErr w:type="spellEnd"/>
      <w:r w:rsidRPr="00F87C83">
        <w:rPr>
          <w:rFonts w:ascii="Times New Roman" w:hAnsi="Times New Roman" w:cs="Times New Roman"/>
          <w:color w:val="000000" w:themeColor="text1"/>
        </w:rPr>
        <w:t xml:space="preserve"> x kр1, (7)</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где:</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proofErr w:type="spellStart"/>
      <w:r w:rsidRPr="00F87C83">
        <w:rPr>
          <w:rFonts w:ascii="Times New Roman" w:hAnsi="Times New Roman" w:cs="Times New Roman"/>
          <w:color w:val="000000" w:themeColor="text1"/>
        </w:rPr>
        <w:t>Si</w:t>
      </w:r>
      <w:proofErr w:type="spellEnd"/>
      <w:r w:rsidRPr="00F87C83">
        <w:rPr>
          <w:rFonts w:ascii="Times New Roman" w:hAnsi="Times New Roman" w:cs="Times New Roman"/>
          <w:color w:val="000000" w:themeColor="text1"/>
        </w:rPr>
        <w:t xml:space="preserve"> - площадь обрабатываемой пашни i-</w:t>
      </w:r>
      <w:proofErr w:type="spellStart"/>
      <w:r w:rsidRPr="00F87C83">
        <w:rPr>
          <w:rFonts w:ascii="Times New Roman" w:hAnsi="Times New Roman" w:cs="Times New Roman"/>
          <w:color w:val="000000" w:themeColor="text1"/>
        </w:rPr>
        <w:t>го</w:t>
      </w:r>
      <w:proofErr w:type="spellEnd"/>
      <w:r w:rsidRPr="00F87C83">
        <w:rPr>
          <w:rFonts w:ascii="Times New Roman" w:hAnsi="Times New Roman" w:cs="Times New Roman"/>
          <w:color w:val="000000" w:themeColor="text1"/>
        </w:rPr>
        <w:t xml:space="preserve"> получателя субсидии в году, предшествующем году предоставления субсидии, указанная i-м получателем субсидии в сведениях о деятельности участника отбора по форме согласно приложению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5.1 к Порядку, га;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kр1 - коэффициент пропорционального распределения значения результата предоставления субсидии (применяется в случае, если плановое значение результата предоставления субсидии, установленное Государственной программой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506-п, меньше значения суммы площадей обрабатываемой пашни i-х получателей субсидий в году, предшествующем году предоставления субсидии).</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Коэффициент пропорционального распределения значения результата предоставления субсидии (kр1) определяется по формуле:</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noProof/>
          <w:color w:val="000000" w:themeColor="text1"/>
          <w:position w:val="-11"/>
        </w:rPr>
        <w:lastRenderedPageBreak/>
        <w:drawing>
          <wp:inline distT="0" distB="0" distL="0" distR="0">
            <wp:extent cx="1100455"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0455" cy="283210"/>
                    </a:xfrm>
                    <a:prstGeom prst="rect">
                      <a:avLst/>
                    </a:prstGeom>
                    <a:noFill/>
                    <a:ln>
                      <a:noFill/>
                    </a:ln>
                  </pic:spPr>
                </pic:pic>
              </a:graphicData>
            </a:graphic>
          </wp:inline>
        </w:drawing>
      </w:r>
      <w:r w:rsidRPr="00F87C83">
        <w:rPr>
          <w:rFonts w:ascii="Times New Roman" w:hAnsi="Times New Roman" w:cs="Times New Roman"/>
          <w:color w:val="000000" w:themeColor="text1"/>
        </w:rPr>
        <w:t xml:space="preserve"> (8)</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где:</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Р1 - значение результата предоставления субсидии, установленного Государственной программой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506-п, га;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proofErr w:type="spellStart"/>
      <w:r w:rsidRPr="00F87C83">
        <w:rPr>
          <w:rFonts w:ascii="Times New Roman" w:hAnsi="Times New Roman" w:cs="Times New Roman"/>
          <w:color w:val="000000" w:themeColor="text1"/>
        </w:rPr>
        <w:t>Si</w:t>
      </w:r>
      <w:proofErr w:type="spellEnd"/>
      <w:r w:rsidRPr="00F87C83">
        <w:rPr>
          <w:rFonts w:ascii="Times New Roman" w:hAnsi="Times New Roman" w:cs="Times New Roman"/>
          <w:color w:val="000000" w:themeColor="text1"/>
        </w:rPr>
        <w:t xml:space="preserve"> - площадь обрабатываемой пашни i-</w:t>
      </w:r>
      <w:proofErr w:type="spellStart"/>
      <w:r w:rsidRPr="00F87C83">
        <w:rPr>
          <w:rFonts w:ascii="Times New Roman" w:hAnsi="Times New Roman" w:cs="Times New Roman"/>
          <w:color w:val="000000" w:themeColor="text1"/>
        </w:rPr>
        <w:t>го</w:t>
      </w:r>
      <w:proofErr w:type="spellEnd"/>
      <w:r w:rsidRPr="00F87C83">
        <w:rPr>
          <w:rFonts w:ascii="Times New Roman" w:hAnsi="Times New Roman" w:cs="Times New Roman"/>
          <w:color w:val="000000" w:themeColor="text1"/>
        </w:rPr>
        <w:t xml:space="preserve"> получателя субсидии в году, предшествующем году предоставления субсидии, указанная i-м получателем субсидии в сведениях о деятельности участника отбора по форме согласно приложению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5.1 к Порядку, га.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Значение результата предоставления субсидии, предусмотренного подпунктом 2 настоящего пункта (Р2i), устанавливаемое в соглашении i-</w:t>
      </w:r>
      <w:proofErr w:type="spellStart"/>
      <w:r w:rsidRPr="00F87C83">
        <w:rPr>
          <w:rFonts w:ascii="Times New Roman" w:hAnsi="Times New Roman" w:cs="Times New Roman"/>
          <w:color w:val="000000" w:themeColor="text1"/>
        </w:rPr>
        <w:t>му</w:t>
      </w:r>
      <w:proofErr w:type="spellEnd"/>
      <w:r w:rsidRPr="00F87C83">
        <w:rPr>
          <w:rFonts w:ascii="Times New Roman" w:hAnsi="Times New Roman" w:cs="Times New Roman"/>
          <w:color w:val="000000" w:themeColor="text1"/>
        </w:rPr>
        <w:t xml:space="preserve"> получателю субсидии, рассчитывается по следующей формуле с округлением до одного десятичного знака после запятой по математическим правилам округления:</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 xml:space="preserve">Р2i = </w:t>
      </w:r>
      <w:proofErr w:type="spellStart"/>
      <w:r w:rsidRPr="00F87C83">
        <w:rPr>
          <w:rFonts w:ascii="Times New Roman" w:hAnsi="Times New Roman" w:cs="Times New Roman"/>
          <w:color w:val="000000" w:themeColor="text1"/>
        </w:rPr>
        <w:t>Мi</w:t>
      </w:r>
      <w:proofErr w:type="spellEnd"/>
      <w:r w:rsidRPr="00F87C83">
        <w:rPr>
          <w:rFonts w:ascii="Times New Roman" w:hAnsi="Times New Roman" w:cs="Times New Roman"/>
          <w:color w:val="000000" w:themeColor="text1"/>
        </w:rPr>
        <w:t xml:space="preserve"> x kр2, (9)</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где:</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proofErr w:type="spellStart"/>
      <w:r w:rsidRPr="00F87C83">
        <w:rPr>
          <w:rFonts w:ascii="Times New Roman" w:hAnsi="Times New Roman" w:cs="Times New Roman"/>
          <w:color w:val="000000" w:themeColor="text1"/>
        </w:rPr>
        <w:t>Мi</w:t>
      </w:r>
      <w:proofErr w:type="spellEnd"/>
      <w:r w:rsidRPr="00F87C83">
        <w:rPr>
          <w:rFonts w:ascii="Times New Roman" w:hAnsi="Times New Roman" w:cs="Times New Roman"/>
          <w:color w:val="000000" w:themeColor="text1"/>
        </w:rPr>
        <w:t xml:space="preserve"> - маточное поголовье основного стада сельскохозяйственных животных (за исключением поголовья сельскохозяйственной птицы) i-</w:t>
      </w:r>
      <w:proofErr w:type="spellStart"/>
      <w:r w:rsidRPr="00F87C83">
        <w:rPr>
          <w:rFonts w:ascii="Times New Roman" w:hAnsi="Times New Roman" w:cs="Times New Roman"/>
          <w:color w:val="000000" w:themeColor="text1"/>
        </w:rPr>
        <w:t>го</w:t>
      </w:r>
      <w:proofErr w:type="spellEnd"/>
      <w:r w:rsidRPr="00F87C83">
        <w:rPr>
          <w:rFonts w:ascii="Times New Roman" w:hAnsi="Times New Roman" w:cs="Times New Roman"/>
          <w:color w:val="000000" w:themeColor="text1"/>
        </w:rPr>
        <w:t xml:space="preserve"> получателя субсидии на 1 января года предоставления субсидии, указанное i-м получателем субсидии в сведениях о деятельности участника отбора согласно приложению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5.1 к Порядку, голов;</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kр2 - коэффициент пропорционального распределения значения результата предоставления субсидии (применяется в случае, если плановое значение результата предоставления субсидии, установленное Государственной программой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506-п, меньше значения суммы маточного поголовья основного стада сельскохозяйственных животных i-х получателей субсидий на 1 января года предоставления субсидии).</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Коэффициент пропорционального распределения значения результата предоставления субсидии (kр2) определяется по формуле:</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noProof/>
          <w:color w:val="000000" w:themeColor="text1"/>
          <w:position w:val="-11"/>
        </w:rPr>
        <w:drawing>
          <wp:inline distT="0" distB="0" distL="0" distR="0">
            <wp:extent cx="1205230" cy="2832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5230" cy="283210"/>
                    </a:xfrm>
                    <a:prstGeom prst="rect">
                      <a:avLst/>
                    </a:prstGeom>
                    <a:noFill/>
                    <a:ln>
                      <a:noFill/>
                    </a:ln>
                  </pic:spPr>
                </pic:pic>
              </a:graphicData>
            </a:graphic>
          </wp:inline>
        </w:drawing>
      </w:r>
      <w:r w:rsidRPr="00F87C83">
        <w:rPr>
          <w:rFonts w:ascii="Times New Roman" w:hAnsi="Times New Roman" w:cs="Times New Roman"/>
          <w:color w:val="000000" w:themeColor="text1"/>
        </w:rPr>
        <w:t xml:space="preserve"> (10)</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где:</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Р2 - значение результата предоставления субсидии, установленного Государственной программой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506-п, голов;</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proofErr w:type="spellStart"/>
      <w:r w:rsidRPr="00F87C83">
        <w:rPr>
          <w:rFonts w:ascii="Times New Roman" w:hAnsi="Times New Roman" w:cs="Times New Roman"/>
          <w:color w:val="000000" w:themeColor="text1"/>
        </w:rPr>
        <w:t>Мi</w:t>
      </w:r>
      <w:proofErr w:type="spellEnd"/>
      <w:r w:rsidRPr="00F87C83">
        <w:rPr>
          <w:rFonts w:ascii="Times New Roman" w:hAnsi="Times New Roman" w:cs="Times New Roman"/>
          <w:color w:val="000000" w:themeColor="text1"/>
        </w:rPr>
        <w:t xml:space="preserve"> - маточное поголовье основного стада сельскохозяйственных животных (за исключением поголовья сельскохозяйственной птицы) i-</w:t>
      </w:r>
      <w:proofErr w:type="spellStart"/>
      <w:r w:rsidRPr="00F87C83">
        <w:rPr>
          <w:rFonts w:ascii="Times New Roman" w:hAnsi="Times New Roman" w:cs="Times New Roman"/>
          <w:color w:val="000000" w:themeColor="text1"/>
        </w:rPr>
        <w:t>го</w:t>
      </w:r>
      <w:proofErr w:type="spellEnd"/>
      <w:r w:rsidRPr="00F87C83">
        <w:rPr>
          <w:rFonts w:ascii="Times New Roman" w:hAnsi="Times New Roman" w:cs="Times New Roman"/>
          <w:color w:val="000000" w:themeColor="text1"/>
        </w:rPr>
        <w:t xml:space="preserve"> получателя субсидии на 1 января года предоставления субсидии, указанное i-м получателем субсидии в сведениях о деятельности участника отбора по форме согласно приложению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5.1 к Порядку, голов.</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Значение результата предоставления субсидии, предусмотренного подпунктом 3 настоящего пункта (Р3i), устанавливаемое в соглашении i-</w:t>
      </w:r>
      <w:proofErr w:type="spellStart"/>
      <w:r w:rsidRPr="00F87C83">
        <w:rPr>
          <w:rFonts w:ascii="Times New Roman" w:hAnsi="Times New Roman" w:cs="Times New Roman"/>
          <w:color w:val="000000" w:themeColor="text1"/>
        </w:rPr>
        <w:t>му</w:t>
      </w:r>
      <w:proofErr w:type="spellEnd"/>
      <w:r w:rsidRPr="00F87C83">
        <w:rPr>
          <w:rFonts w:ascii="Times New Roman" w:hAnsi="Times New Roman" w:cs="Times New Roman"/>
          <w:color w:val="000000" w:themeColor="text1"/>
        </w:rPr>
        <w:t xml:space="preserve"> получателю субсидии, рассчитывается по следующей формуле с округлением до одного десятичного знака после запятой по математическим правилам округления:</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 xml:space="preserve">Р3i = </w:t>
      </w:r>
      <w:proofErr w:type="spellStart"/>
      <w:r w:rsidRPr="00F87C83">
        <w:rPr>
          <w:rFonts w:ascii="Times New Roman" w:hAnsi="Times New Roman" w:cs="Times New Roman"/>
          <w:color w:val="000000" w:themeColor="text1"/>
        </w:rPr>
        <w:t>Gi</w:t>
      </w:r>
      <w:proofErr w:type="spellEnd"/>
      <w:r w:rsidRPr="00F87C83">
        <w:rPr>
          <w:rFonts w:ascii="Times New Roman" w:hAnsi="Times New Roman" w:cs="Times New Roman"/>
          <w:color w:val="000000" w:themeColor="text1"/>
        </w:rPr>
        <w:t xml:space="preserve"> x kр3, (11)</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где:</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proofErr w:type="spellStart"/>
      <w:r w:rsidRPr="00F87C83">
        <w:rPr>
          <w:rFonts w:ascii="Times New Roman" w:hAnsi="Times New Roman" w:cs="Times New Roman"/>
          <w:color w:val="000000" w:themeColor="text1"/>
        </w:rPr>
        <w:t>Gi</w:t>
      </w:r>
      <w:proofErr w:type="spellEnd"/>
      <w:r w:rsidRPr="00F87C83">
        <w:rPr>
          <w:rFonts w:ascii="Times New Roman" w:hAnsi="Times New Roman" w:cs="Times New Roman"/>
          <w:color w:val="000000" w:themeColor="text1"/>
        </w:rPr>
        <w:t xml:space="preserve"> - среднегодовое поголовье промышленного стада сельскохозяйственной птицы i-</w:t>
      </w:r>
      <w:proofErr w:type="spellStart"/>
      <w:r w:rsidRPr="00F87C83">
        <w:rPr>
          <w:rFonts w:ascii="Times New Roman" w:hAnsi="Times New Roman" w:cs="Times New Roman"/>
          <w:color w:val="000000" w:themeColor="text1"/>
        </w:rPr>
        <w:t>го</w:t>
      </w:r>
      <w:proofErr w:type="spellEnd"/>
      <w:r w:rsidRPr="00F87C83">
        <w:rPr>
          <w:rFonts w:ascii="Times New Roman" w:hAnsi="Times New Roman" w:cs="Times New Roman"/>
          <w:color w:val="000000" w:themeColor="text1"/>
        </w:rPr>
        <w:t xml:space="preserve"> получателя субсидии на 1 января года предоставления субсидии, указанное i-м получателем субсидии в сведениях о деятельности участника отбора согласно приложению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5.1 к Порядку, тыс. голов;</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kр3 - коэффициент пропорционального распределения значения результата предоставления субсидии (применяется в случае, если плановое значение результата предоставления субсидии, установленное Государственной программой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506-п, меньше значения суммы среднегодового поголовья промышленного стада птицы i-х получателей субсидий на 1 января года предоставления субсидии).</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Коэффициент пропорционального распределения значения результата предоставления субсидии (kр3) определяется по формуле:</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noProof/>
          <w:color w:val="000000" w:themeColor="text1"/>
          <w:position w:val="-11"/>
        </w:rPr>
        <w:lastRenderedPageBreak/>
        <w:drawing>
          <wp:inline distT="0" distB="0" distL="0" distR="0">
            <wp:extent cx="1163320" cy="2832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3320" cy="283210"/>
                    </a:xfrm>
                    <a:prstGeom prst="rect">
                      <a:avLst/>
                    </a:prstGeom>
                    <a:noFill/>
                    <a:ln>
                      <a:noFill/>
                    </a:ln>
                  </pic:spPr>
                </pic:pic>
              </a:graphicData>
            </a:graphic>
          </wp:inline>
        </w:drawing>
      </w:r>
      <w:r w:rsidRPr="00F87C83">
        <w:rPr>
          <w:rFonts w:ascii="Times New Roman" w:hAnsi="Times New Roman" w:cs="Times New Roman"/>
          <w:color w:val="000000" w:themeColor="text1"/>
        </w:rPr>
        <w:t xml:space="preserve"> (12)</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где:</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Р3 - значение результата предоставления субсидии, установленного Государственной программой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506-п, тыс. голов;</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proofErr w:type="spellStart"/>
      <w:r w:rsidRPr="00F87C83">
        <w:rPr>
          <w:rFonts w:ascii="Times New Roman" w:hAnsi="Times New Roman" w:cs="Times New Roman"/>
          <w:color w:val="000000" w:themeColor="text1"/>
        </w:rPr>
        <w:t>Gi</w:t>
      </w:r>
      <w:proofErr w:type="spellEnd"/>
      <w:r w:rsidRPr="00F87C83">
        <w:rPr>
          <w:rFonts w:ascii="Times New Roman" w:hAnsi="Times New Roman" w:cs="Times New Roman"/>
          <w:color w:val="000000" w:themeColor="text1"/>
        </w:rPr>
        <w:t xml:space="preserve"> - среднегодовое поголовье промышленного стада сельскохозяйственной птицы i-</w:t>
      </w:r>
      <w:proofErr w:type="spellStart"/>
      <w:r w:rsidRPr="00F87C83">
        <w:rPr>
          <w:rFonts w:ascii="Times New Roman" w:hAnsi="Times New Roman" w:cs="Times New Roman"/>
          <w:color w:val="000000" w:themeColor="text1"/>
        </w:rPr>
        <w:t>го</w:t>
      </w:r>
      <w:proofErr w:type="spellEnd"/>
      <w:r w:rsidRPr="00F87C83">
        <w:rPr>
          <w:rFonts w:ascii="Times New Roman" w:hAnsi="Times New Roman" w:cs="Times New Roman"/>
          <w:color w:val="000000" w:themeColor="text1"/>
        </w:rPr>
        <w:t xml:space="preserve"> получателя субсидии на 1 января года предоставления субсидии, указанное i-м получателем субсидии в сведениях о деятельности участника отбора по форме согласно приложению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5.1 к Порядку, тыс. голов.</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Значение результата предоставления субсидии, предусмотренного подпунктом 4 настоящего пункта (Р4i), устанавливаемое в соглашении i-</w:t>
      </w:r>
      <w:proofErr w:type="spellStart"/>
      <w:r w:rsidRPr="00F87C83">
        <w:rPr>
          <w:rFonts w:ascii="Times New Roman" w:hAnsi="Times New Roman" w:cs="Times New Roman"/>
          <w:color w:val="000000" w:themeColor="text1"/>
        </w:rPr>
        <w:t>му</w:t>
      </w:r>
      <w:proofErr w:type="spellEnd"/>
      <w:r w:rsidRPr="00F87C83">
        <w:rPr>
          <w:rFonts w:ascii="Times New Roman" w:hAnsi="Times New Roman" w:cs="Times New Roman"/>
          <w:color w:val="000000" w:themeColor="text1"/>
        </w:rPr>
        <w:t xml:space="preserve"> получателю субсидии, рассчитывается по следующей формуле с округлением до одного десятичного знака после запятой по математическим правилам округления:</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 xml:space="preserve">Р4i = </w:t>
      </w:r>
      <w:proofErr w:type="spellStart"/>
      <w:r w:rsidRPr="00F87C83">
        <w:rPr>
          <w:rFonts w:ascii="Times New Roman" w:hAnsi="Times New Roman" w:cs="Times New Roman"/>
          <w:color w:val="000000" w:themeColor="text1"/>
        </w:rPr>
        <w:t>Vi</w:t>
      </w:r>
      <w:proofErr w:type="spellEnd"/>
      <w:r w:rsidRPr="00F87C83">
        <w:rPr>
          <w:rFonts w:ascii="Times New Roman" w:hAnsi="Times New Roman" w:cs="Times New Roman"/>
          <w:color w:val="000000" w:themeColor="text1"/>
        </w:rPr>
        <w:t xml:space="preserve"> x kр4, (13)</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где:</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proofErr w:type="spellStart"/>
      <w:r w:rsidRPr="00F87C83">
        <w:rPr>
          <w:rFonts w:ascii="Times New Roman" w:hAnsi="Times New Roman" w:cs="Times New Roman"/>
          <w:color w:val="000000" w:themeColor="text1"/>
        </w:rPr>
        <w:t>Vi</w:t>
      </w:r>
      <w:proofErr w:type="spellEnd"/>
      <w:r w:rsidRPr="00F87C83">
        <w:rPr>
          <w:rFonts w:ascii="Times New Roman" w:hAnsi="Times New Roman" w:cs="Times New Roman"/>
          <w:color w:val="000000" w:themeColor="text1"/>
        </w:rPr>
        <w:t xml:space="preserve"> - объем реализованной сельскохозяйственной продукции и (или) пищевых продуктов в натуральном выражении i-</w:t>
      </w:r>
      <w:proofErr w:type="spellStart"/>
      <w:r w:rsidRPr="00F87C83">
        <w:rPr>
          <w:rFonts w:ascii="Times New Roman" w:hAnsi="Times New Roman" w:cs="Times New Roman"/>
          <w:color w:val="000000" w:themeColor="text1"/>
        </w:rPr>
        <w:t>го</w:t>
      </w:r>
      <w:proofErr w:type="spellEnd"/>
      <w:r w:rsidRPr="00F87C83">
        <w:rPr>
          <w:rFonts w:ascii="Times New Roman" w:hAnsi="Times New Roman" w:cs="Times New Roman"/>
          <w:color w:val="000000" w:themeColor="text1"/>
        </w:rPr>
        <w:t xml:space="preserve"> получателя субсидии в году, предшествующем году предоставления субсидии, указанный i-м получателем субсидии в сведениях о деятельности участника отбора по форме согласно приложению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5.1 к Порядку, тонн;</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kр4 - коэффициент пропорционального распределения значения результата предоставления субсидии (применяется в случае, если плановое значение результата предоставления субсидии, установленное Государственной программой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506-п, меньше значения суммы объема реализованной сельскохозяйственной продукции и (или) пищевых продуктов в натуральном выражении i-х получателей субсидий в году, предшествующем году предоставления субсидии).</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Коэффициент пропорционального распределения значения результата предоставления субсидии (kр4) определяется по формуле:</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noProof/>
          <w:color w:val="000000" w:themeColor="text1"/>
          <w:position w:val="-11"/>
        </w:rPr>
        <w:drawing>
          <wp:inline distT="0" distB="0" distL="0" distR="0">
            <wp:extent cx="1173480" cy="2832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3480" cy="283210"/>
                    </a:xfrm>
                    <a:prstGeom prst="rect">
                      <a:avLst/>
                    </a:prstGeom>
                    <a:noFill/>
                    <a:ln>
                      <a:noFill/>
                    </a:ln>
                  </pic:spPr>
                </pic:pic>
              </a:graphicData>
            </a:graphic>
          </wp:inline>
        </w:drawing>
      </w:r>
      <w:r w:rsidRPr="00F87C83">
        <w:rPr>
          <w:rFonts w:ascii="Times New Roman" w:hAnsi="Times New Roman" w:cs="Times New Roman"/>
          <w:color w:val="000000" w:themeColor="text1"/>
        </w:rPr>
        <w:t xml:space="preserve"> (14)</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где:</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Р4 - значение результата предоставления субсидии, установленного Государственной программой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506-п, тонн;</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proofErr w:type="spellStart"/>
      <w:r w:rsidRPr="00F87C83">
        <w:rPr>
          <w:rFonts w:ascii="Times New Roman" w:hAnsi="Times New Roman" w:cs="Times New Roman"/>
          <w:color w:val="000000" w:themeColor="text1"/>
        </w:rPr>
        <w:t>Vi</w:t>
      </w:r>
      <w:proofErr w:type="spellEnd"/>
      <w:r w:rsidRPr="00F87C83">
        <w:rPr>
          <w:rFonts w:ascii="Times New Roman" w:hAnsi="Times New Roman" w:cs="Times New Roman"/>
          <w:color w:val="000000" w:themeColor="text1"/>
        </w:rPr>
        <w:t xml:space="preserve"> - объем реализованной сельскохозяйственной продукции и (или) пищевых продуктов в натуральном выражении i-</w:t>
      </w:r>
      <w:proofErr w:type="spellStart"/>
      <w:r w:rsidRPr="00F87C83">
        <w:rPr>
          <w:rFonts w:ascii="Times New Roman" w:hAnsi="Times New Roman" w:cs="Times New Roman"/>
          <w:color w:val="000000" w:themeColor="text1"/>
        </w:rPr>
        <w:t>го</w:t>
      </w:r>
      <w:proofErr w:type="spellEnd"/>
      <w:r w:rsidRPr="00F87C83">
        <w:rPr>
          <w:rFonts w:ascii="Times New Roman" w:hAnsi="Times New Roman" w:cs="Times New Roman"/>
          <w:color w:val="000000" w:themeColor="text1"/>
        </w:rPr>
        <w:t xml:space="preserve"> получателя субсидии в году, предшествующем году предоставления субсидии, указанный i-м получателем субсидии в сведениях о деятельности участника отбора по форме согласно приложению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5.1 к Порядку, тонн.</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(п. 3.13 в ред. Приказа министерства сельского хозяйства Красноярского края 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3.14. Министерство в течение 2 рабочих дней со дня, следующего за днем принятия решения о предоставлении субсидии, на основании Приказа о предоставлении субсидии формирует и направляет в министерство финансов края сводную справку-расчет субсидий по форме согласно приложению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6 к Порядку.</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Министерство финансов края в течение 5 рабочих дней со дня, следующего за днем получения сводной справки-расчета субсидий, зачисляет бюджетные средства на лицевой счет министерства, открытый в министерстве финансов края.</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3.15. Предоставление субсидии осуществляется путем перечисления денежных средств на расчетный счет получателя субсидии, открытый 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субсидии.</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Title"/>
        <w:contextualSpacing/>
        <w:jc w:val="center"/>
        <w:outlineLvl w:val="1"/>
        <w:rPr>
          <w:rFonts w:ascii="Times New Roman" w:hAnsi="Times New Roman" w:cs="Times New Roman"/>
          <w:color w:val="000000" w:themeColor="text1"/>
        </w:rPr>
      </w:pPr>
      <w:bookmarkStart w:id="47" w:name="P449"/>
      <w:bookmarkEnd w:id="47"/>
      <w:r w:rsidRPr="00F87C83">
        <w:rPr>
          <w:rFonts w:ascii="Times New Roman" w:hAnsi="Times New Roman" w:cs="Times New Roman"/>
          <w:color w:val="000000" w:themeColor="text1"/>
        </w:rPr>
        <w:t>4. ТРЕБОВАНИЯ В ЧАСТИ ПРЕДОСТАВЛЕНИЯ ОТЧЕТНОСТИ,</w:t>
      </w:r>
    </w:p>
    <w:p w:rsidR="00F87C83" w:rsidRPr="00F87C83" w:rsidRDefault="00F87C83" w:rsidP="00F87C83">
      <w:pPr>
        <w:pStyle w:val="ConsPlusTitle"/>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ОСУЩЕСТВЛЕНИЯ КОНТРОЛЯ (МОНИТОРИНГА) ЗА СОБЛЮДЕНИЕМ УСЛОВИЙ</w:t>
      </w:r>
    </w:p>
    <w:p w:rsidR="00F87C83" w:rsidRPr="00F87C83" w:rsidRDefault="00F87C83" w:rsidP="00F87C83">
      <w:pPr>
        <w:pStyle w:val="ConsPlusTitle"/>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И ПОРЯДКА ПРЕДОСТАВЛЕНИЯ СУБСИДИЙ И ОТВЕТСТВЕННОСТИ</w:t>
      </w:r>
    </w:p>
    <w:p w:rsidR="00F87C83" w:rsidRPr="00F87C83" w:rsidRDefault="00F87C83" w:rsidP="00F87C83">
      <w:pPr>
        <w:pStyle w:val="ConsPlusTitle"/>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ЗА ИХ НАРУШЕНИЕ</w:t>
      </w:r>
    </w:p>
    <w:p w:rsidR="00F87C83" w:rsidRPr="00F87C83" w:rsidRDefault="00F87C83" w:rsidP="00F87C83">
      <w:pPr>
        <w:pStyle w:val="ConsPlusNormal"/>
        <w:contextualSpacing/>
        <w:jc w:val="center"/>
        <w:rPr>
          <w:rFonts w:ascii="Times New Roman" w:hAnsi="Times New Roman" w:cs="Times New Roman"/>
          <w:color w:val="000000" w:themeColor="text1"/>
        </w:rPr>
      </w:pP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(в ред. Приказа министерства сельского хозяйства</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lastRenderedPageBreak/>
        <w:t xml:space="preserve">Красноярского края от 13.11.2025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79-1027-о)</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ind w:firstLine="540"/>
        <w:contextualSpacing/>
        <w:jc w:val="both"/>
        <w:rPr>
          <w:rFonts w:ascii="Times New Roman" w:hAnsi="Times New Roman" w:cs="Times New Roman"/>
          <w:color w:val="000000" w:themeColor="text1"/>
        </w:rPr>
      </w:pPr>
      <w:bookmarkStart w:id="48" w:name="P457"/>
      <w:bookmarkEnd w:id="48"/>
      <w:r w:rsidRPr="00F87C83">
        <w:rPr>
          <w:rFonts w:ascii="Times New Roman" w:hAnsi="Times New Roman" w:cs="Times New Roman"/>
          <w:color w:val="000000" w:themeColor="text1"/>
        </w:rPr>
        <w:t>4.1. Для подтверждения достижения значений результатов предоставления субсидии получатель субсидии ежеквартально в срок не позднее 10-го рабочего дня, следующего за отчетным кварталом, представляет в министерство отчет о достижении значений результатов предоставления субсидии (далее - отчет о результатах) в соответствии с приложением к типовой форме в форме электронного документа в системе "Электронный бюджет".</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49" w:name="P458"/>
      <w:bookmarkEnd w:id="49"/>
      <w:r w:rsidRPr="00F87C83">
        <w:rPr>
          <w:rFonts w:ascii="Times New Roman" w:hAnsi="Times New Roman" w:cs="Times New Roman"/>
          <w:color w:val="000000" w:themeColor="text1"/>
        </w:rPr>
        <w:t>В случае если получатель субсидии является субъектом микропредпринимательства, то для подтверждения достижения значений результатов предоставления субсидии такой получатель субсидии представляет в министерство отчет о результатах в соответствии с приложением к типовой форме в форме электронного документа в системе "Электронный бюджет" в срок не позднее 14-го рабочего дня первого месяца года, следующего за годом предоставления субсидии.</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Министерство устанавливает в соглашении форму и срок предоставления отчета о переходе права собственности на предмет лизинга от лизингодателя к лизингополучателю (в случае приобретения техники и (или) оборудования по договору финансовой аренды (лизинга).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4.2. Министерство проводит документарную проверку и принятие представленных в соответствии с пунктом 4.1 Порядка отчетов в срок, не превышающий 30 рабочих дней со дня их поступления.</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4.3.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Министерством финансов Российской Федерации.</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В случае если получатель субсидии является субъектом микропредпринимательства, то для проведения мониторинга достижения результатов предоставления субсидии такой получатель субсидии представляет в министерство отчет в соответствии с приложением к типовой форме в форме электронного документа в системе "Электронный бюджет" в срок не позднее 14 рабочего дня первого месяца года, следующего за годом предоставления субсидии.</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4.4. Проверка соблюдения получателем субсидии условий и порядка предоставления субсидии, в том числе в части достижения результатов предоставления субсидии, осуществляется министерством.</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Счетная палата края и служба финансово-экономического контроля и контроля в сфере закупок края осуществляют проверки в соответствии со статьями 268.1 и 269.2 Бюджетного кодекса Российской Федерации.</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4.5. Мерой ответственности за нарушение условий и порядка предоставления субсидии, в том числе за </w:t>
      </w:r>
      <w:proofErr w:type="spellStart"/>
      <w:r w:rsidRPr="00F87C83">
        <w:rPr>
          <w:rFonts w:ascii="Times New Roman" w:hAnsi="Times New Roman" w:cs="Times New Roman"/>
          <w:color w:val="000000" w:themeColor="text1"/>
        </w:rPr>
        <w:t>недостижение</w:t>
      </w:r>
      <w:proofErr w:type="spellEnd"/>
      <w:r w:rsidRPr="00F87C83">
        <w:rPr>
          <w:rFonts w:ascii="Times New Roman" w:hAnsi="Times New Roman" w:cs="Times New Roman"/>
          <w:color w:val="000000" w:themeColor="text1"/>
        </w:rPr>
        <w:t xml:space="preserve"> результатов предоставления субсидии является возврат средств субсидий в краевой бюджет в случае нарушения получателем субсидии условий, установленных при предоставлении субсидии пунктом 3.1 Порядка, выявленного, в том числе по фактам проверок, проведенных министерством и органами государственного финансового контроля.</w:t>
      </w:r>
    </w:p>
    <w:p w:rsidR="00F87C83" w:rsidRPr="00F87C83" w:rsidRDefault="00F87C83" w:rsidP="00F87C83">
      <w:pPr>
        <w:pStyle w:val="ConsPlusNormal"/>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(в ред. Приказа министерства сельского хозяйства Красноярского края 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Непредставление получателем субсидии отчета о результатах по итогам четвертого квартала года предоставления субсидии или в срок, установленный абзацем вторым пункта 4.1 Порядка, либо несоответствие представленного отчета о результатах форме, установленной пунктом 4.1 Порядка, является подтверждением факта </w:t>
      </w:r>
      <w:proofErr w:type="spellStart"/>
      <w:r w:rsidRPr="00F87C83">
        <w:rPr>
          <w:rFonts w:ascii="Times New Roman" w:hAnsi="Times New Roman" w:cs="Times New Roman"/>
          <w:color w:val="000000" w:themeColor="text1"/>
        </w:rPr>
        <w:t>недостижения</w:t>
      </w:r>
      <w:proofErr w:type="spellEnd"/>
      <w:r w:rsidRPr="00F87C83">
        <w:rPr>
          <w:rFonts w:ascii="Times New Roman" w:hAnsi="Times New Roman" w:cs="Times New Roman"/>
          <w:color w:val="000000" w:themeColor="text1"/>
        </w:rPr>
        <w:t xml:space="preserve"> значений результатов предоставления субсидии и влечет в отношении получателя субсидии применение меры ответственности за </w:t>
      </w:r>
      <w:proofErr w:type="spellStart"/>
      <w:r w:rsidRPr="00F87C83">
        <w:rPr>
          <w:rFonts w:ascii="Times New Roman" w:hAnsi="Times New Roman" w:cs="Times New Roman"/>
          <w:color w:val="000000" w:themeColor="text1"/>
        </w:rPr>
        <w:t>недостижение</w:t>
      </w:r>
      <w:proofErr w:type="spellEnd"/>
      <w:r w:rsidRPr="00F87C83">
        <w:rPr>
          <w:rFonts w:ascii="Times New Roman" w:hAnsi="Times New Roman" w:cs="Times New Roman"/>
          <w:color w:val="000000" w:themeColor="text1"/>
        </w:rPr>
        <w:t xml:space="preserve"> значений результатов предоставления субсидии, предусмотренной пунктом 4.8 Порядка.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50" w:name="P468"/>
      <w:bookmarkEnd w:id="50"/>
      <w:r w:rsidRPr="00F87C83">
        <w:rPr>
          <w:rFonts w:ascii="Times New Roman" w:hAnsi="Times New Roman" w:cs="Times New Roman"/>
          <w:color w:val="000000" w:themeColor="text1"/>
        </w:rPr>
        <w:t>4.6. В случае нарушения получателем субсидии условий, установленных при предоставлении субсидии подпунктами 1, 5 пункта 3.1 Порядка, получатель субсидии в течение 30 дней со дня нарушения указанных условий предоставления субсидии возвращает в краевой бюджет субсидию в полном объеме.</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В случае нарушения получателем субсидии условий, установленных при предоставлении субсидии подпунктами 2 - 4 пункта 3.1 Порядка, получатель субсидии в течение 30 дней со дня нарушения указанных условий предоставления субсидии возвращает в краевой бюджет сумму субсидии, в отношении которой выявлены нарушения.</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4.7. В случае нарушения получателем субсидии условий, установленных при предоставлении субсидии пунктом 3.1 Порядка, министерство в течение 30 рабочих дней со дня, следующего за днем установления факта нарушения получателем субсидии условий предоставления субсидии, установленных при предоставлении субсидии пунктом 3.1 Порядка, принимает в форме приказа решение о применении к получателю субсидии меры ответственности в виде возврата в краевой </w:t>
      </w:r>
      <w:r w:rsidRPr="00F87C83">
        <w:rPr>
          <w:rFonts w:ascii="Times New Roman" w:hAnsi="Times New Roman" w:cs="Times New Roman"/>
          <w:color w:val="000000" w:themeColor="text1"/>
        </w:rPr>
        <w:lastRenderedPageBreak/>
        <w:t>бюджет субсидии.</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Размер субсидии, подлежащей возврату в краевой бюджет, рассчитывается в соответствии с пунктом 4.6 Порядка.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Министерство в течение 10 рабочих дней со дня, следующего за днем принятия решения, указанного в абзаце первом настоящего пункта, направляет получателю субсидии письменное уведомление (требование) о возврате субсидии в краевой бюджет (далее - требование) почтовым отправлением с уведомлением о вручении.</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bookmarkStart w:id="51" w:name="P474"/>
      <w:bookmarkEnd w:id="51"/>
      <w:r w:rsidRPr="00F87C83">
        <w:rPr>
          <w:rFonts w:ascii="Times New Roman" w:hAnsi="Times New Roman" w:cs="Times New Roman"/>
          <w:color w:val="000000" w:themeColor="text1"/>
        </w:rPr>
        <w:t xml:space="preserve">4.8. В случае </w:t>
      </w:r>
      <w:proofErr w:type="spellStart"/>
      <w:r w:rsidRPr="00F87C83">
        <w:rPr>
          <w:rFonts w:ascii="Times New Roman" w:hAnsi="Times New Roman" w:cs="Times New Roman"/>
          <w:color w:val="000000" w:themeColor="text1"/>
        </w:rPr>
        <w:t>недостижения</w:t>
      </w:r>
      <w:proofErr w:type="spellEnd"/>
      <w:r w:rsidRPr="00F87C83">
        <w:rPr>
          <w:rFonts w:ascii="Times New Roman" w:hAnsi="Times New Roman" w:cs="Times New Roman"/>
          <w:color w:val="000000" w:themeColor="text1"/>
        </w:rPr>
        <w:t xml:space="preserve"> получателем субсидии значений результатов предоставления субсидии, установленных в соглашении, министерство не позднее 1 мая года, следующего за годом предоставления субсидии, принимает в форме приказа решение о применении к получателю субсидии меры ответственности в виде возврата в краевой бюджет субсидии. Расчет размера субсидии, подлежащей возврату в краевой бюджет (</w:t>
      </w:r>
      <w:proofErr w:type="spellStart"/>
      <w:r w:rsidRPr="00F87C83">
        <w:rPr>
          <w:rFonts w:ascii="Times New Roman" w:hAnsi="Times New Roman" w:cs="Times New Roman"/>
          <w:color w:val="000000" w:themeColor="text1"/>
        </w:rPr>
        <w:t>Vвозврата</w:t>
      </w:r>
      <w:proofErr w:type="spellEnd"/>
      <w:r w:rsidRPr="00F87C83">
        <w:rPr>
          <w:rFonts w:ascii="Times New Roman" w:hAnsi="Times New Roman" w:cs="Times New Roman"/>
          <w:color w:val="000000" w:themeColor="text1"/>
        </w:rPr>
        <w:t>), осуществляется по следующей формуле:</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center"/>
        <w:rPr>
          <w:rFonts w:ascii="Times New Roman" w:hAnsi="Times New Roman" w:cs="Times New Roman"/>
          <w:color w:val="000000" w:themeColor="text1"/>
        </w:rPr>
      </w:pPr>
      <w:proofErr w:type="spellStart"/>
      <w:r w:rsidRPr="00F87C83">
        <w:rPr>
          <w:rFonts w:ascii="Times New Roman" w:hAnsi="Times New Roman" w:cs="Times New Roman"/>
          <w:color w:val="000000" w:themeColor="text1"/>
        </w:rPr>
        <w:t>Vвозврата</w:t>
      </w:r>
      <w:proofErr w:type="spellEnd"/>
      <w:r w:rsidRPr="00F87C83">
        <w:rPr>
          <w:rFonts w:ascii="Times New Roman" w:hAnsi="Times New Roman" w:cs="Times New Roman"/>
          <w:color w:val="000000" w:themeColor="text1"/>
        </w:rPr>
        <w:t xml:space="preserve"> = (S x k) x 0,1, (15)</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(в ред. Приказа министерства сельского хозяйства</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 xml:space="preserve">Красноярского края 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где:</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S - сумма субсидии, предоставленная получателю субсидии в соответствии с соглашением;</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k - коэффициент возврата субсидии, рассчитываемый по формуле:</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 xml:space="preserve">k = SUM </w:t>
      </w:r>
      <w:proofErr w:type="spellStart"/>
      <w:r w:rsidRPr="00F87C83">
        <w:rPr>
          <w:rFonts w:ascii="Times New Roman" w:hAnsi="Times New Roman" w:cs="Times New Roman"/>
          <w:color w:val="000000" w:themeColor="text1"/>
        </w:rPr>
        <w:t>Di</w:t>
      </w:r>
      <w:proofErr w:type="spellEnd"/>
      <w:r w:rsidRPr="00F87C83">
        <w:rPr>
          <w:rFonts w:ascii="Times New Roman" w:hAnsi="Times New Roman" w:cs="Times New Roman"/>
          <w:color w:val="000000" w:themeColor="text1"/>
        </w:rPr>
        <w:t xml:space="preserve"> / m, (16)</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(в ред. Приказа министерства сельского хозяйства</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 xml:space="preserve">Красноярского края 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где:</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m - количество результатов предоставления субсидии, по которым индекс, отражающий уровень </w:t>
      </w:r>
      <w:proofErr w:type="spellStart"/>
      <w:r w:rsidRPr="00F87C83">
        <w:rPr>
          <w:rFonts w:ascii="Times New Roman" w:hAnsi="Times New Roman" w:cs="Times New Roman"/>
          <w:color w:val="000000" w:themeColor="text1"/>
        </w:rPr>
        <w:t>недостижения</w:t>
      </w:r>
      <w:proofErr w:type="spellEnd"/>
      <w:r w:rsidRPr="00F87C83">
        <w:rPr>
          <w:rFonts w:ascii="Times New Roman" w:hAnsi="Times New Roman" w:cs="Times New Roman"/>
          <w:color w:val="000000" w:themeColor="text1"/>
        </w:rPr>
        <w:t xml:space="preserve"> i-</w:t>
      </w:r>
      <w:proofErr w:type="spellStart"/>
      <w:r w:rsidRPr="00F87C83">
        <w:rPr>
          <w:rFonts w:ascii="Times New Roman" w:hAnsi="Times New Roman" w:cs="Times New Roman"/>
          <w:color w:val="000000" w:themeColor="text1"/>
        </w:rPr>
        <w:t>го</w:t>
      </w:r>
      <w:proofErr w:type="spellEnd"/>
      <w:r w:rsidRPr="00F87C83">
        <w:rPr>
          <w:rFonts w:ascii="Times New Roman" w:hAnsi="Times New Roman" w:cs="Times New Roman"/>
          <w:color w:val="000000" w:themeColor="text1"/>
        </w:rPr>
        <w:t xml:space="preserve"> результата предоставления субсидии (</w:t>
      </w:r>
      <w:proofErr w:type="spellStart"/>
      <w:r w:rsidRPr="00F87C83">
        <w:rPr>
          <w:rFonts w:ascii="Times New Roman" w:hAnsi="Times New Roman" w:cs="Times New Roman"/>
          <w:color w:val="000000" w:themeColor="text1"/>
        </w:rPr>
        <w:t>Di</w:t>
      </w:r>
      <w:proofErr w:type="spellEnd"/>
      <w:r w:rsidRPr="00F87C83">
        <w:rPr>
          <w:rFonts w:ascii="Times New Roman" w:hAnsi="Times New Roman" w:cs="Times New Roman"/>
          <w:color w:val="000000" w:themeColor="text1"/>
        </w:rPr>
        <w:t>), имеет положительное значение;</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proofErr w:type="spellStart"/>
      <w:r w:rsidRPr="00F87C83">
        <w:rPr>
          <w:rFonts w:ascii="Times New Roman" w:hAnsi="Times New Roman" w:cs="Times New Roman"/>
          <w:color w:val="000000" w:themeColor="text1"/>
        </w:rPr>
        <w:t>Di</w:t>
      </w:r>
      <w:proofErr w:type="spellEnd"/>
      <w:r w:rsidRPr="00F87C83">
        <w:rPr>
          <w:rFonts w:ascii="Times New Roman" w:hAnsi="Times New Roman" w:cs="Times New Roman"/>
          <w:color w:val="000000" w:themeColor="text1"/>
        </w:rPr>
        <w:t xml:space="preserve"> - индекс, отражающий уровень </w:t>
      </w:r>
      <w:proofErr w:type="spellStart"/>
      <w:r w:rsidRPr="00F87C83">
        <w:rPr>
          <w:rFonts w:ascii="Times New Roman" w:hAnsi="Times New Roman" w:cs="Times New Roman"/>
          <w:color w:val="000000" w:themeColor="text1"/>
        </w:rPr>
        <w:t>недостижения</w:t>
      </w:r>
      <w:proofErr w:type="spellEnd"/>
      <w:r w:rsidRPr="00F87C83">
        <w:rPr>
          <w:rFonts w:ascii="Times New Roman" w:hAnsi="Times New Roman" w:cs="Times New Roman"/>
          <w:color w:val="000000" w:themeColor="text1"/>
        </w:rPr>
        <w:t xml:space="preserve"> i-</w:t>
      </w:r>
      <w:proofErr w:type="spellStart"/>
      <w:r w:rsidRPr="00F87C83">
        <w:rPr>
          <w:rFonts w:ascii="Times New Roman" w:hAnsi="Times New Roman" w:cs="Times New Roman"/>
          <w:color w:val="000000" w:themeColor="text1"/>
        </w:rPr>
        <w:t>го</w:t>
      </w:r>
      <w:proofErr w:type="spellEnd"/>
      <w:r w:rsidRPr="00F87C83">
        <w:rPr>
          <w:rFonts w:ascii="Times New Roman" w:hAnsi="Times New Roman" w:cs="Times New Roman"/>
          <w:color w:val="000000" w:themeColor="text1"/>
        </w:rPr>
        <w:t xml:space="preserve"> результата предоставления субсидии, рассчитываемый по следующей формуле:</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center"/>
        <w:rPr>
          <w:rFonts w:ascii="Times New Roman" w:hAnsi="Times New Roman" w:cs="Times New Roman"/>
          <w:color w:val="000000" w:themeColor="text1"/>
        </w:rPr>
      </w:pPr>
      <w:proofErr w:type="spellStart"/>
      <w:r w:rsidRPr="00F87C83">
        <w:rPr>
          <w:rFonts w:ascii="Times New Roman" w:hAnsi="Times New Roman" w:cs="Times New Roman"/>
          <w:color w:val="000000" w:themeColor="text1"/>
        </w:rPr>
        <w:t>Di</w:t>
      </w:r>
      <w:proofErr w:type="spellEnd"/>
      <w:r w:rsidRPr="00F87C83">
        <w:rPr>
          <w:rFonts w:ascii="Times New Roman" w:hAnsi="Times New Roman" w:cs="Times New Roman"/>
          <w:color w:val="000000" w:themeColor="text1"/>
        </w:rPr>
        <w:t xml:space="preserve"> = 1 - </w:t>
      </w:r>
      <w:proofErr w:type="spellStart"/>
      <w:r w:rsidRPr="00F87C83">
        <w:rPr>
          <w:rFonts w:ascii="Times New Roman" w:hAnsi="Times New Roman" w:cs="Times New Roman"/>
          <w:color w:val="000000" w:themeColor="text1"/>
        </w:rPr>
        <w:t>Fi</w:t>
      </w:r>
      <w:proofErr w:type="spellEnd"/>
      <w:r w:rsidRPr="00F87C83">
        <w:rPr>
          <w:rFonts w:ascii="Times New Roman" w:hAnsi="Times New Roman" w:cs="Times New Roman"/>
          <w:color w:val="000000" w:themeColor="text1"/>
        </w:rPr>
        <w:t xml:space="preserve"> / </w:t>
      </w:r>
      <w:proofErr w:type="spellStart"/>
      <w:r w:rsidRPr="00F87C83">
        <w:rPr>
          <w:rFonts w:ascii="Times New Roman" w:hAnsi="Times New Roman" w:cs="Times New Roman"/>
          <w:color w:val="000000" w:themeColor="text1"/>
        </w:rPr>
        <w:t>Pi</w:t>
      </w:r>
      <w:proofErr w:type="spellEnd"/>
      <w:r w:rsidRPr="00F87C83">
        <w:rPr>
          <w:rFonts w:ascii="Times New Roman" w:hAnsi="Times New Roman" w:cs="Times New Roman"/>
          <w:color w:val="000000" w:themeColor="text1"/>
        </w:rPr>
        <w:t>, (17)</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(в ред. Приказа министерства сельского хозяйства</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 xml:space="preserve">Красноярского края 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где:</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proofErr w:type="spellStart"/>
      <w:r w:rsidRPr="00F87C83">
        <w:rPr>
          <w:rFonts w:ascii="Times New Roman" w:hAnsi="Times New Roman" w:cs="Times New Roman"/>
          <w:color w:val="000000" w:themeColor="text1"/>
        </w:rPr>
        <w:t>Fi</w:t>
      </w:r>
      <w:proofErr w:type="spellEnd"/>
      <w:r w:rsidRPr="00F87C83">
        <w:rPr>
          <w:rFonts w:ascii="Times New Roman" w:hAnsi="Times New Roman" w:cs="Times New Roman"/>
          <w:color w:val="000000" w:themeColor="text1"/>
        </w:rPr>
        <w:t xml:space="preserve"> - фактически достигнутое значение i-</w:t>
      </w:r>
      <w:proofErr w:type="spellStart"/>
      <w:r w:rsidRPr="00F87C83">
        <w:rPr>
          <w:rFonts w:ascii="Times New Roman" w:hAnsi="Times New Roman" w:cs="Times New Roman"/>
          <w:color w:val="000000" w:themeColor="text1"/>
        </w:rPr>
        <w:t>го</w:t>
      </w:r>
      <w:proofErr w:type="spellEnd"/>
      <w:r w:rsidRPr="00F87C83">
        <w:rPr>
          <w:rFonts w:ascii="Times New Roman" w:hAnsi="Times New Roman" w:cs="Times New Roman"/>
          <w:color w:val="000000" w:themeColor="text1"/>
        </w:rPr>
        <w:t xml:space="preserve"> результата предоставления субсидии;</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proofErr w:type="spellStart"/>
      <w:r w:rsidRPr="00F87C83">
        <w:rPr>
          <w:rFonts w:ascii="Times New Roman" w:hAnsi="Times New Roman" w:cs="Times New Roman"/>
          <w:color w:val="000000" w:themeColor="text1"/>
        </w:rPr>
        <w:t>Pi</w:t>
      </w:r>
      <w:proofErr w:type="spellEnd"/>
      <w:r w:rsidRPr="00F87C83">
        <w:rPr>
          <w:rFonts w:ascii="Times New Roman" w:hAnsi="Times New Roman" w:cs="Times New Roman"/>
          <w:color w:val="000000" w:themeColor="text1"/>
        </w:rPr>
        <w:t xml:space="preserve"> - плановое значение i-</w:t>
      </w:r>
      <w:proofErr w:type="spellStart"/>
      <w:r w:rsidRPr="00F87C83">
        <w:rPr>
          <w:rFonts w:ascii="Times New Roman" w:hAnsi="Times New Roman" w:cs="Times New Roman"/>
          <w:color w:val="000000" w:themeColor="text1"/>
        </w:rPr>
        <w:t>го</w:t>
      </w:r>
      <w:proofErr w:type="spellEnd"/>
      <w:r w:rsidRPr="00F87C83">
        <w:rPr>
          <w:rFonts w:ascii="Times New Roman" w:hAnsi="Times New Roman" w:cs="Times New Roman"/>
          <w:color w:val="000000" w:themeColor="text1"/>
        </w:rPr>
        <w:t xml:space="preserve"> результата предоставления субсидии, установленное соглашением.</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Министерство не позднее 1 июня года, следующего за годом предоставления субсидии, направляет получателю субсидии требование почтовым отправлением с уведомлением о вручении.</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4.9. Основанием для освобождения получателя субсидии от возврата средств в краевой бюджет в случае </w:t>
      </w:r>
      <w:proofErr w:type="spellStart"/>
      <w:r w:rsidRPr="00F87C83">
        <w:rPr>
          <w:rFonts w:ascii="Times New Roman" w:hAnsi="Times New Roman" w:cs="Times New Roman"/>
          <w:color w:val="000000" w:themeColor="text1"/>
        </w:rPr>
        <w:t>недостижения</w:t>
      </w:r>
      <w:proofErr w:type="spellEnd"/>
      <w:r w:rsidRPr="00F87C83">
        <w:rPr>
          <w:rFonts w:ascii="Times New Roman" w:hAnsi="Times New Roman" w:cs="Times New Roman"/>
          <w:color w:val="000000" w:themeColor="text1"/>
        </w:rPr>
        <w:t xml:space="preserve"> значений результатов предоставления субсидии, установленных в соглашении, является документально подтвержденное получателем субсидии наступление обстоятельств непреодолимой силы, имеющих чрезвычайный, непредотвратимый характер, препятствующих исполнению обязательств в части достижения значений результатов предоставления субсидии, установленных в соглашении (далее - обстоятельства непреодолимой силы).</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В случае </w:t>
      </w:r>
      <w:proofErr w:type="spellStart"/>
      <w:r w:rsidRPr="00F87C83">
        <w:rPr>
          <w:rFonts w:ascii="Times New Roman" w:hAnsi="Times New Roman" w:cs="Times New Roman"/>
          <w:color w:val="000000" w:themeColor="text1"/>
        </w:rPr>
        <w:t>недостижения</w:t>
      </w:r>
      <w:proofErr w:type="spellEnd"/>
      <w:r w:rsidRPr="00F87C83">
        <w:rPr>
          <w:rFonts w:ascii="Times New Roman" w:hAnsi="Times New Roman" w:cs="Times New Roman"/>
          <w:color w:val="000000" w:themeColor="text1"/>
        </w:rPr>
        <w:t xml:space="preserve"> значений результатов предоставления субсидии, установленных в соглашении, по причине наступления обстоятельств непреодолимой силы получатель субсидии одновременно с представлением отчета о результатах представляет в министерство документы, подтверждающие их наступление.</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При поступлении документов, подтверждающих наступление обстоятельств непреодолимой силы, министерство в срок не позднее 1 мая года, следующего за годом предоставления субсидии, </w:t>
      </w:r>
      <w:r w:rsidRPr="00F87C83">
        <w:rPr>
          <w:rFonts w:ascii="Times New Roman" w:hAnsi="Times New Roman" w:cs="Times New Roman"/>
          <w:color w:val="000000" w:themeColor="text1"/>
        </w:rPr>
        <w:lastRenderedPageBreak/>
        <w:t>рассматривает данные документы и принимает в форме приказа решение об освобождении (об отказе в освобождении) получателя субсидии от возврата субсидии в краевой бюджет. В срок не позднее 1 июня года, следующего за годом предоставления субсидии, министерство направляет получателю субсидии письменное уведомление об освобождении (об отказе в освобождении) получателя субсидии от возврата субсидии в краевой бюджет почтовым отправлением с уведомлением о вручении.</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right"/>
        <w:outlineLvl w:val="1"/>
        <w:rPr>
          <w:rFonts w:ascii="Times New Roman" w:hAnsi="Times New Roman" w:cs="Times New Roman"/>
          <w:color w:val="000000" w:themeColor="text1"/>
        </w:rPr>
      </w:pPr>
      <w:r w:rsidRPr="00F87C83">
        <w:rPr>
          <w:rFonts w:ascii="Times New Roman" w:hAnsi="Times New Roman" w:cs="Times New Roman"/>
          <w:color w:val="000000" w:themeColor="text1"/>
        </w:rPr>
        <w:t xml:space="preserve">Приложение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1</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к Порядку</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предоставления субсидий</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сельскохозяйственным товаропроизводителям</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(за исключением крестьянских</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(фермерских) хозяйств, индивидуальных</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предпринимателей, являющихся</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сельскохозяйственными товаропроизводителями</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и имеющих доход от реализации товаров</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(работ, услуг) менее 1 миллиарда</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рублей за год, предшествующий году</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обращения за государственной поддержкой),</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организациям агропромышленного комплекса</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на возмещение части затрат на приобретение</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техники и оборудования по договорам</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купли-продажи и (или) финансовой</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аренды (лизинга) и проведения отбора</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получателей указанных субсидий</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Title"/>
        <w:contextualSpacing/>
        <w:jc w:val="center"/>
        <w:rPr>
          <w:rFonts w:ascii="Times New Roman" w:hAnsi="Times New Roman" w:cs="Times New Roman"/>
          <w:color w:val="000000" w:themeColor="text1"/>
        </w:rPr>
      </w:pPr>
      <w:bookmarkStart w:id="52" w:name="P528"/>
      <w:bookmarkEnd w:id="52"/>
      <w:r w:rsidRPr="00F87C83">
        <w:rPr>
          <w:rFonts w:ascii="Times New Roman" w:hAnsi="Times New Roman" w:cs="Times New Roman"/>
          <w:color w:val="000000" w:themeColor="text1"/>
        </w:rPr>
        <w:t>ПЕРЕЧЕНЬ</w:t>
      </w:r>
    </w:p>
    <w:p w:rsidR="00F87C83" w:rsidRPr="00F87C83" w:rsidRDefault="00F87C83" w:rsidP="00F87C83">
      <w:pPr>
        <w:pStyle w:val="ConsPlusTitle"/>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ТЕХНИКИ И ОБОРУДОВАНИЯ, НА ПРИОБРЕТЕНИЕ КОТОРЫХ</w:t>
      </w:r>
    </w:p>
    <w:p w:rsidR="00F87C83" w:rsidRPr="00F87C83" w:rsidRDefault="00F87C83" w:rsidP="00F87C83">
      <w:pPr>
        <w:pStyle w:val="ConsPlusTitle"/>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ПРЕДОСТАВЛЯЕТСЯ СУБСИДИЯ СЕЛЬСКОХОЗЯЙСТВЕННЫМ</w:t>
      </w:r>
    </w:p>
    <w:p w:rsidR="00F87C83" w:rsidRPr="00F87C83" w:rsidRDefault="00F87C83" w:rsidP="00F87C83">
      <w:pPr>
        <w:pStyle w:val="ConsPlusTitle"/>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ТОВАРОПРОИЗВОДИТЕЛЯМ (ЗА ИСКЛЮЧЕНИЕМ КРЕСТЬЯНСКИХ</w:t>
      </w:r>
    </w:p>
    <w:p w:rsidR="00F87C83" w:rsidRPr="00F87C83" w:rsidRDefault="00F87C83" w:rsidP="00F87C83">
      <w:pPr>
        <w:pStyle w:val="ConsPlusTitle"/>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(ФЕРМЕРСКИХ) ХОЗЯЙСТВ, ИНДИВИДУАЛЬНЫХ ПРЕДПРИНИМАТЕЛЕЙ,</w:t>
      </w:r>
    </w:p>
    <w:p w:rsidR="00F87C83" w:rsidRPr="00F87C83" w:rsidRDefault="00F87C83" w:rsidP="00F87C83">
      <w:pPr>
        <w:pStyle w:val="ConsPlusTitle"/>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ЯВЛЯЮЩИХСЯ СЕЛЬСКОХОЗЯЙСТВЕННЫМИ ТОВАРОПРОИЗВОДИТЕЛЯМИ</w:t>
      </w:r>
    </w:p>
    <w:p w:rsidR="00F87C83" w:rsidRPr="00F87C83" w:rsidRDefault="00F87C83" w:rsidP="00F87C83">
      <w:pPr>
        <w:pStyle w:val="ConsPlusTitle"/>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И ИМЕЮЩИХ ДОХОД ОТ РЕАЛИЗАЦИИ ТОВАРОВ (РАБОТ, УСЛУГ)</w:t>
      </w:r>
    </w:p>
    <w:p w:rsidR="00F87C83" w:rsidRPr="00F87C83" w:rsidRDefault="00F87C83" w:rsidP="00F87C83">
      <w:pPr>
        <w:pStyle w:val="ConsPlusTitle"/>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МЕНЕЕ 1 МИЛЛИАРДА РУБЛЕЙ ЗА ГОД, ПРЕДШЕСТВУЮЩИЙ ГОДУ</w:t>
      </w:r>
    </w:p>
    <w:p w:rsidR="00F87C83" w:rsidRPr="00F87C83" w:rsidRDefault="00F87C83" w:rsidP="00F87C83">
      <w:pPr>
        <w:pStyle w:val="ConsPlusTitle"/>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ОБРАЩЕНИЯ ЗА ГОСУДАРСТВЕННОЙ ПОДДЕРЖКОЙ), ОРГАНИЗАЦИЯМ</w:t>
      </w:r>
    </w:p>
    <w:p w:rsidR="00F87C83" w:rsidRPr="00F87C83" w:rsidRDefault="00F87C83" w:rsidP="00F87C83">
      <w:pPr>
        <w:pStyle w:val="ConsPlusTitle"/>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АГРОПРОМЫШЛЕННОГО КОМПЛЕКСА НА ВОЗМЕЩЕНИЕ ЧАСТИ</w:t>
      </w:r>
    </w:p>
    <w:p w:rsidR="00F87C83" w:rsidRPr="00F87C83" w:rsidRDefault="00F87C83" w:rsidP="00F87C83">
      <w:pPr>
        <w:pStyle w:val="ConsPlusTitle"/>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ПРОИЗВЕДЕННЫХ ЗАТРАТ НА ПРИОБРЕТЕНИЕ ТЕХНИКИ</w:t>
      </w:r>
    </w:p>
    <w:p w:rsidR="00F87C83" w:rsidRPr="00F87C83" w:rsidRDefault="00F87C83" w:rsidP="00F87C83">
      <w:pPr>
        <w:pStyle w:val="ConsPlusTitle"/>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И ОБОРУДОВАНИЯ ПО ДОГОВОРАМ КУПЛИ-ПРОДАЖИ</w:t>
      </w:r>
    </w:p>
    <w:p w:rsidR="00F87C83" w:rsidRPr="00F87C83" w:rsidRDefault="00F87C83" w:rsidP="00F87C83">
      <w:pPr>
        <w:pStyle w:val="ConsPlusTitle"/>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И (ИЛИ) ФИНАНСОВОЙ АРЕНДЫ (ЛИЗИНГА)</w:t>
      </w:r>
    </w:p>
    <w:p w:rsidR="00F87C83" w:rsidRPr="00F87C83" w:rsidRDefault="00F87C83" w:rsidP="00F87C83">
      <w:pPr>
        <w:pStyle w:val="ConsPlusNormal"/>
        <w:spacing w:after="1"/>
        <w:contextualSpacing/>
        <w:rPr>
          <w:rFonts w:ascii="Times New Roman" w:hAnsi="Times New Roman" w:cs="Times New Roman"/>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7C83" w:rsidRPr="00F87C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C83" w:rsidRPr="00F87C83" w:rsidRDefault="00F87C83" w:rsidP="00F87C83">
            <w:pPr>
              <w:pStyle w:val="ConsPlusNormal"/>
              <w:contextualSpacing/>
              <w:rPr>
                <w:rFonts w:ascii="Times New Roman" w:hAnsi="Times New Roman" w:cs="Times New Roman"/>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F87C83" w:rsidRPr="00F87C83" w:rsidRDefault="00F87C83" w:rsidP="00F87C83">
            <w:pPr>
              <w:pStyle w:val="ConsPlusNormal"/>
              <w:contextualSpacing/>
              <w:rPr>
                <w:rFonts w:ascii="Times New Roman" w:hAnsi="Times New Roman" w:cs="Times New Roman"/>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Список изменяющих документов</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(в ред. Приказа министерства сельского хозяйства Красноярского края</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 xml:space="preserve">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tc>
        <w:tc>
          <w:tcPr>
            <w:tcW w:w="113" w:type="dxa"/>
            <w:tcBorders>
              <w:top w:val="nil"/>
              <w:left w:val="nil"/>
              <w:bottom w:val="nil"/>
              <w:right w:val="nil"/>
            </w:tcBorders>
            <w:shd w:val="clear" w:color="auto" w:fill="F4F3F8"/>
            <w:tcMar>
              <w:top w:w="0" w:type="dxa"/>
              <w:left w:w="0" w:type="dxa"/>
              <w:bottom w:w="0" w:type="dxa"/>
              <w:right w:w="0" w:type="dxa"/>
            </w:tcMar>
          </w:tcPr>
          <w:p w:rsidR="00F87C83" w:rsidRPr="00F87C83" w:rsidRDefault="00F87C83" w:rsidP="00F87C83">
            <w:pPr>
              <w:pStyle w:val="ConsPlusNormal"/>
              <w:contextualSpacing/>
              <w:rPr>
                <w:rFonts w:ascii="Times New Roman" w:hAnsi="Times New Roman" w:cs="Times New Roman"/>
                <w:color w:val="000000" w:themeColor="text1"/>
              </w:rPr>
            </w:pPr>
          </w:p>
        </w:tc>
      </w:tr>
    </w:tbl>
    <w:p w:rsidR="00F87C83" w:rsidRPr="00F87C83" w:rsidRDefault="00F87C83" w:rsidP="00F87C83">
      <w:pPr>
        <w:pStyle w:val="ConsPlusNormal"/>
        <w:contextualSpacing/>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F87C83" w:rsidRPr="00F87C83">
        <w:tc>
          <w:tcPr>
            <w:tcW w:w="567"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п/п</w:t>
            </w:r>
          </w:p>
        </w:tc>
        <w:tc>
          <w:tcPr>
            <w:tcW w:w="8504"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Виды техники и оборудования, на приобретение которых предоставляется субсидия сельскохозяйственным товаропроизводителям (за исключением крестьянских (фермерских) хозяйств, индивидуальных предпринимателей, являющихся сельскохозяйственными товаропроизводителями и имеющих доход от реализации товаров (работ, услуг) менее 1 миллиарда рублей за год, предшествующий году обращения за государственной поддержкой), организациям агропромышленного комплекса на возмещение части произведенных затрат на приобретение техники и оборудования по договорам купли-продажи и (или) финансовой аренды (лизинга)</w:t>
            </w:r>
          </w:p>
        </w:tc>
      </w:tr>
      <w:tr w:rsidR="00F87C83" w:rsidRPr="00F87C83">
        <w:tc>
          <w:tcPr>
            <w:tcW w:w="567"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1</w:t>
            </w:r>
          </w:p>
        </w:tc>
        <w:tc>
          <w:tcPr>
            <w:tcW w:w="8504"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2</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lastRenderedPageBreak/>
              <w:t>1</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Тракторы с мощностью двигателя от 37 кВт до 59 кВт</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2</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Тракторы с мощностью двигателя более 59 кВт</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3</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Комбайны зерноуборочные</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4</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Жатки для уборки зерновых, масличных, бобовых и крупяных культур</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5</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Жатки для уборки трав, силоса и соломы, камыша и сахарного тростника</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6</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Жатки кукурузные и собиратели початков</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7</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Жатки для уборки и первичной обработки зерновых, крупяных</w:t>
            </w:r>
          </w:p>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и масличных культур</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8</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Комбайны кормоуборочные</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9</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 xml:space="preserve">Устройства механические для разбрасывания или распыления </w:t>
            </w:r>
            <w:proofErr w:type="gramStart"/>
            <w:r w:rsidRPr="00F87C83">
              <w:rPr>
                <w:rFonts w:ascii="Times New Roman" w:hAnsi="Times New Roman" w:cs="Times New Roman"/>
                <w:color w:val="000000" w:themeColor="text1"/>
              </w:rPr>
              <w:t>жидкостей</w:t>
            </w:r>
            <w:proofErr w:type="gramEnd"/>
            <w:r w:rsidRPr="00F87C83">
              <w:rPr>
                <w:rFonts w:ascii="Times New Roman" w:hAnsi="Times New Roman" w:cs="Times New Roman"/>
                <w:color w:val="000000" w:themeColor="text1"/>
              </w:rPr>
              <w:t xml:space="preserve"> или порошков, используемые в сельском хозяйстве или садоводстве</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10</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Разбрасыватели органических и минеральных удобрений</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11</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Сеялки зерновые</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12</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Сеялки зернотуковые</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13</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Сеялки прочие</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14</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Сажалки</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15</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Машины для уборки и первичной обработки картофеля</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16</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Культиваторы</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17</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Плуги общего назначения</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18</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Бороны зубовые</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19</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Бороны дисковые</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20</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Бороны прочие</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21</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Машины сельскохозяйственные для обработки почвы прочие</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22</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Прессы для соломы или сена, включая пресс-подборщики</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23</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 xml:space="preserve">Косилки (включая </w:t>
            </w:r>
            <w:proofErr w:type="gramStart"/>
            <w:r w:rsidRPr="00F87C83">
              <w:rPr>
                <w:rFonts w:ascii="Times New Roman" w:hAnsi="Times New Roman" w:cs="Times New Roman"/>
                <w:color w:val="000000" w:themeColor="text1"/>
              </w:rPr>
              <w:t>устройства</w:t>
            </w:r>
            <w:proofErr w:type="gramEnd"/>
            <w:r w:rsidRPr="00F87C83">
              <w:rPr>
                <w:rFonts w:ascii="Times New Roman" w:hAnsi="Times New Roman" w:cs="Times New Roman"/>
                <w:color w:val="000000" w:themeColor="text1"/>
              </w:rPr>
              <w:t xml:space="preserve"> режущие для установки на тракторе), не включенные в другие группировки</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24</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Оборудование грузоподъемное, транспортирующее и погрузочно-разгрузочное прочее</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25</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Машины для уборки зерновых, масличных, бобовых и крупяных культур прочие</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26</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Погрузчики фронтальные одноковшовые самоходные</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27</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Экскаваторы самоходные одноковшовые</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28</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Погрузчики сельскохозяйственные специальные</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29</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Автопогрузчики с вилочным захватом</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30</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proofErr w:type="spellStart"/>
            <w:r w:rsidRPr="00F87C83">
              <w:rPr>
                <w:rFonts w:ascii="Times New Roman" w:hAnsi="Times New Roman" w:cs="Times New Roman"/>
                <w:color w:val="000000" w:themeColor="text1"/>
              </w:rPr>
              <w:t>Электропогрузчики</w:t>
            </w:r>
            <w:proofErr w:type="spellEnd"/>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lastRenderedPageBreak/>
              <w:t>31</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Средства транспортные, оснащенные кранами-манипуляторами</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32</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Прицепы-цистерны и полуприцепы-цистерны для перевозки нефтепродуктов, воды и прочих жидкостей</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33</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Прицепы и полуприцепы прочие</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34</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Оборудование для приготовления кормов для животных</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35</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Автомобили грузовые с дизельным двигателем, имеющие технически допустимую максимальную массу свыше 12 т</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36</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Прицепы и полуприцепы, технически допустимая максимальная масса которых свыше 10 т</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37</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Автомобили-тягачи седельные для полуприцепов</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38</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Средства транспортные для перевозки пищевых жидкостей</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39</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Средства транспортные - фургоны для перевозки пищевых продуктов</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40</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Средства транспортные для перевозки нефтепродуктов</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41</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Приборы автомобилей, тракторов, мотоциклов и сельскохозяйственных машин прочие, не включенные в другие группировки</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42</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Электронные системы управления точной навигацией тракторов и другой сельскохозяйственной и дорожно-строительной техники (погрешность определения координат не более 15 см)</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43</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Электронные системы управления навигацией колесных транспортных средств, тракторов и другой подвижной техники прочие (погрешность определения координат более 15 см)</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44</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Электронные системы управления направлением движения колесных транспортных средств, тракторов и другой подвижной техники прочие</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45</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Многофункциональные консоли управления агрегатами колесных транспортных средств, тракторов и другой подвижной техники</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46</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Машины и оборудование для содержания птицы</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47</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Инкубаторы и брудеры для птицеводства</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48</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Аппараты ультразвукового сканирования</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49</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Стерилизаторы хирургические или лабораторные</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50</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Оборудование и линии, предназначенные для переработки и консервирования мяса и мясной пищевой продукции</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51</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Оборудование и линии, предназначенные для убоя и первичной переработки скота и птицы</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52</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Оборудование и линии, предназначенные для переработки и консервирования рыбы, ракообразных и моллюсков</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53</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Оборудование и линии, предназначенные для переработки и консервирования фруктов и овощей</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54</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Оборудование и линии, предназначенные для производства растительных и животных масел и жиров</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lastRenderedPageBreak/>
              <w:t>55</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Оборудование и линии, предназначенные для производства молочной продукции</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56</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Оборудование и линии, предназначенные для производства продуктов мукомольной и крупяной промышленности, крахмала и крахмалосодержащих продуктов</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57</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 xml:space="preserve">Оборудование и линии, предназначенные для производства хлебобулочных и мучных, кондитерских изделий, </w:t>
            </w:r>
            <w:proofErr w:type="spellStart"/>
            <w:r w:rsidRPr="00F87C83">
              <w:rPr>
                <w:rFonts w:ascii="Times New Roman" w:hAnsi="Times New Roman" w:cs="Times New Roman"/>
                <w:color w:val="000000" w:themeColor="text1"/>
              </w:rPr>
              <w:t>дежи</w:t>
            </w:r>
            <w:proofErr w:type="spellEnd"/>
            <w:r w:rsidRPr="00F87C83">
              <w:rPr>
                <w:rFonts w:ascii="Times New Roman" w:hAnsi="Times New Roman" w:cs="Times New Roman"/>
                <w:color w:val="000000" w:themeColor="text1"/>
              </w:rPr>
              <w:t xml:space="preserve"> для тестомеса, хлебные формы, багетные и подовые листы, вагонетки для хлеба</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58</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Оборудование и линии, предназначенные для производства какао, шоколада и сахаристых кондитерских изделий</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59</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Оборудование и линии, предназначенные для производства чая</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60</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Оборудование и линии, предназначенные для производства готовых кормов для животных</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61</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Оборудование и линии, предназначенные для производства безалкогольных напитков, минеральных вод и прочих питьевых вод в бутылках</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62</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Оборудование и линии, предназначенные для фасовки и упаковки сельскохозяйственной и пищевой продукции</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63</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Оборудование и приборы для анализа, определения показателей качества и состава зерна, масличных культур, муки из зерновых культур, кормов для животных, молока сырого и молочной продукции</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64</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Подъемники и конвейеры пневматические и прочие непрерывного действия для товаров или материалов</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65</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Оборудование и линии, предназначенные для приемки, подработки, сушки, отгрузки, хранения и складирования зерна</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66</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Сушилки для послеуборочной сушки зерна перед закладкой на хранение</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67</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Топки для зерносушилок, водогрейных котлов</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68</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Машины для выгрузки зерна и сыпучих фракций из полимерных мешков-рукавов</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69</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 xml:space="preserve">Загрузчики, разгрузчики, опрокидыватели сельскохозяйственные, автомобилеразгрузчик, </w:t>
            </w:r>
            <w:proofErr w:type="spellStart"/>
            <w:r w:rsidRPr="00F87C83">
              <w:rPr>
                <w:rFonts w:ascii="Times New Roman" w:hAnsi="Times New Roman" w:cs="Times New Roman"/>
                <w:color w:val="000000" w:themeColor="text1"/>
              </w:rPr>
              <w:t>вагоноразгрузчик</w:t>
            </w:r>
            <w:proofErr w:type="spellEnd"/>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70</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Оборудование холодильное и морозильное и тепловые насосы, кроме бытового оборудования</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71</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Шкафы холодильные</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72</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Камеры холодильные сборные</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73</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Оборудование для охлаждения и заморозки жидкостей</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74</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Стерилизаторы, приборы для оценки микробиологической безопасности</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75</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Оборудование и линии, предназначенные для промывки автоцистерн для перевозки молока</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76</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 xml:space="preserve">Оборудование и линии, предназначенные для </w:t>
            </w:r>
            <w:proofErr w:type="spellStart"/>
            <w:r w:rsidRPr="00F87C83">
              <w:rPr>
                <w:rFonts w:ascii="Times New Roman" w:hAnsi="Times New Roman" w:cs="Times New Roman"/>
                <w:color w:val="000000" w:themeColor="text1"/>
              </w:rPr>
              <w:t>безразборной</w:t>
            </w:r>
            <w:proofErr w:type="spellEnd"/>
            <w:r w:rsidRPr="00F87C83">
              <w:rPr>
                <w:rFonts w:ascii="Times New Roman" w:hAnsi="Times New Roman" w:cs="Times New Roman"/>
                <w:color w:val="000000" w:themeColor="text1"/>
              </w:rPr>
              <w:t xml:space="preserve"> внутренней мойки трубопроводов и технологического оборудования пищевых производств</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77</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Оборудование для мойки бутылок и прочих емкостей</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78</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Оборудование весовое промышленное</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lastRenderedPageBreak/>
              <w:t>79</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Весы транспортные</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80</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Весы, отрегулированные на постоянную массу, и весы, загружающие груз определенной массы в емкость или контейнер</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81</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Установки и аппараты доильные</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82</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Транспортеры для навоза</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83</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Установки для удаления навоза и навозной жижи</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84</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Устройства генерации электрической энергии с двигателями внутреннего сгорания</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85</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Оборудование для сельского хозяйства, не включенное в другие группировки</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86</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Оборудование для кондиционирования воздуха</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87</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Оборудование для кондиционирования воздуха прочее, не включенное в другие группировки</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88</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Покрытия и коврики напольные из вулканизированной резины, кроме пористой</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89</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БАС в составе с беспилотным воздушным судном вертолетного типа с максимальной взлетной массой 1 кг и менее</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90</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БАС в составе с беспилотным воздушным судном вертолетного типа с максимальной взлетной массой свыше 1 кг, но не более 30 кг</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91</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БАС в составе с беспилотным воздушным судном вертолетного типа с максимальной взлетной массой свыше 30 кг, но не более 500 кг</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92</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БАС в составе с беспилотным воздушным судном самолетного типа с максимальной взлетной массой 1 кг и менее</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93</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БАС в составе с беспилотным воздушным судном самолетного типа с максимальной взлетной массой свыше 1 кг, но не более 30 кг</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94</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БАС в составе с беспилотным воздушным судном самолетного типа с максимальной взлетной массой свыше 30 кг, но не более 500 кг</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95</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 xml:space="preserve">БАС с беспилотным воздушным судном </w:t>
            </w:r>
            <w:proofErr w:type="spellStart"/>
            <w:r w:rsidRPr="00F87C83">
              <w:rPr>
                <w:rFonts w:ascii="Times New Roman" w:hAnsi="Times New Roman" w:cs="Times New Roman"/>
                <w:color w:val="000000" w:themeColor="text1"/>
              </w:rPr>
              <w:t>мультироторного</w:t>
            </w:r>
            <w:proofErr w:type="spellEnd"/>
            <w:r w:rsidRPr="00F87C83">
              <w:rPr>
                <w:rFonts w:ascii="Times New Roman" w:hAnsi="Times New Roman" w:cs="Times New Roman"/>
                <w:color w:val="000000" w:themeColor="text1"/>
              </w:rPr>
              <w:t xml:space="preserve"> типа с максимальной взлетной массой свыше 0,25 кг, но не более 4 кг</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96</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 xml:space="preserve">БАС в составе с беспилотным воздушным судном </w:t>
            </w:r>
            <w:proofErr w:type="spellStart"/>
            <w:r w:rsidRPr="00F87C83">
              <w:rPr>
                <w:rFonts w:ascii="Times New Roman" w:hAnsi="Times New Roman" w:cs="Times New Roman"/>
                <w:color w:val="000000" w:themeColor="text1"/>
              </w:rPr>
              <w:t>мультироторного</w:t>
            </w:r>
            <w:proofErr w:type="spellEnd"/>
            <w:r w:rsidRPr="00F87C83">
              <w:rPr>
                <w:rFonts w:ascii="Times New Roman" w:hAnsi="Times New Roman" w:cs="Times New Roman"/>
                <w:color w:val="000000" w:themeColor="text1"/>
              </w:rPr>
              <w:t xml:space="preserve"> типа с максимальной взлетной массой свыше 4 кг, но не более 30 кг</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97</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 xml:space="preserve">БАС в составе с беспилотным воздушным судном </w:t>
            </w:r>
            <w:proofErr w:type="spellStart"/>
            <w:r w:rsidRPr="00F87C83">
              <w:rPr>
                <w:rFonts w:ascii="Times New Roman" w:hAnsi="Times New Roman" w:cs="Times New Roman"/>
                <w:color w:val="000000" w:themeColor="text1"/>
              </w:rPr>
              <w:t>мультироторного</w:t>
            </w:r>
            <w:proofErr w:type="spellEnd"/>
            <w:r w:rsidRPr="00F87C83">
              <w:rPr>
                <w:rFonts w:ascii="Times New Roman" w:hAnsi="Times New Roman" w:cs="Times New Roman"/>
                <w:color w:val="000000" w:themeColor="text1"/>
              </w:rPr>
              <w:t xml:space="preserve"> типа с максимальной взлетной массой свыше 30 кг, но не более 500 кг</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98</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 xml:space="preserve">Оборудование для </w:t>
            </w:r>
            <w:proofErr w:type="spellStart"/>
            <w:r w:rsidRPr="00F87C83">
              <w:rPr>
                <w:rFonts w:ascii="Times New Roman" w:hAnsi="Times New Roman" w:cs="Times New Roman"/>
                <w:color w:val="000000" w:themeColor="text1"/>
              </w:rPr>
              <w:t>цифровизации</w:t>
            </w:r>
            <w:proofErr w:type="spellEnd"/>
            <w:r w:rsidRPr="00F87C83">
              <w:rPr>
                <w:rFonts w:ascii="Times New Roman" w:hAnsi="Times New Roman" w:cs="Times New Roman"/>
                <w:color w:val="000000" w:themeColor="text1"/>
              </w:rPr>
              <w:t xml:space="preserve"> и автоматизации процессов производства продукции сельского хозяйства и пищевых продуктов</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99</w:t>
            </w:r>
          </w:p>
        </w:tc>
        <w:tc>
          <w:tcPr>
            <w:tcW w:w="850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Комплекты аппаратных и программных средств, предназначенных для автоматизированного управления отдельными технологическими процессами и (или) технологическим процессом в целом в животноводстве</w:t>
            </w:r>
          </w:p>
        </w:tc>
      </w:tr>
    </w:tbl>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right"/>
        <w:outlineLvl w:val="1"/>
        <w:rPr>
          <w:rFonts w:ascii="Times New Roman" w:hAnsi="Times New Roman" w:cs="Times New Roman"/>
          <w:color w:val="000000" w:themeColor="text1"/>
        </w:rPr>
      </w:pPr>
      <w:r w:rsidRPr="00F87C83">
        <w:rPr>
          <w:rFonts w:ascii="Times New Roman" w:hAnsi="Times New Roman" w:cs="Times New Roman"/>
          <w:color w:val="000000" w:themeColor="text1"/>
        </w:rPr>
        <w:t xml:space="preserve">Приложение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2</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к Порядку</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lastRenderedPageBreak/>
        <w:t>предоставления субсидий</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сельскохозяйственным товаропроизводителям</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(за исключением крестьянских</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(фермерских) хозяйств, индивидуальных</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предпринимателей, являющихся</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сельскохозяйственными товаропроизводителями</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и имеющих доход от реализации товаров</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(работ, услуг) менее 1 миллиарда</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рублей за год, предшествующий году</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обращения за государственной поддержкой),</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организациям агропромышленного комплекса</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на возмещение части затрат на приобретение</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техники и оборудования по договорам</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купли-продажи и (или) финансовой</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аренды (лизинга) и проведения отбора</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получателей указанных субсидий</w:t>
      </w:r>
    </w:p>
    <w:p w:rsidR="00F87C83" w:rsidRPr="00F87C83" w:rsidRDefault="00F87C83" w:rsidP="00F87C83">
      <w:pPr>
        <w:pStyle w:val="ConsPlusNormal"/>
        <w:spacing w:after="1"/>
        <w:contextualSpacing/>
        <w:rPr>
          <w:rFonts w:ascii="Times New Roman" w:hAnsi="Times New Roman" w:cs="Times New Roman"/>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7C83" w:rsidRPr="00F87C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C83" w:rsidRPr="00F87C83" w:rsidRDefault="00F87C83" w:rsidP="00F87C83">
            <w:pPr>
              <w:pStyle w:val="ConsPlusNormal"/>
              <w:contextualSpacing/>
              <w:rPr>
                <w:rFonts w:ascii="Times New Roman" w:hAnsi="Times New Roman" w:cs="Times New Roman"/>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F87C83" w:rsidRPr="00F87C83" w:rsidRDefault="00F87C83" w:rsidP="00F87C83">
            <w:pPr>
              <w:pStyle w:val="ConsPlusNormal"/>
              <w:contextualSpacing/>
              <w:rPr>
                <w:rFonts w:ascii="Times New Roman" w:hAnsi="Times New Roman" w:cs="Times New Roman"/>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Список изменяющих документов</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(в ред. Приказов министерства сельского хозяйства Красноярского края</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 xml:space="preserve">от 13.11.2025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79-1027-о, 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tc>
        <w:tc>
          <w:tcPr>
            <w:tcW w:w="113" w:type="dxa"/>
            <w:tcBorders>
              <w:top w:val="nil"/>
              <w:left w:val="nil"/>
              <w:bottom w:val="nil"/>
              <w:right w:val="nil"/>
            </w:tcBorders>
            <w:shd w:val="clear" w:color="auto" w:fill="F4F3F8"/>
            <w:tcMar>
              <w:top w:w="0" w:type="dxa"/>
              <w:left w:w="0" w:type="dxa"/>
              <w:bottom w:w="0" w:type="dxa"/>
              <w:right w:w="0" w:type="dxa"/>
            </w:tcMar>
          </w:tcPr>
          <w:p w:rsidR="00F87C83" w:rsidRPr="00F87C83" w:rsidRDefault="00F87C83" w:rsidP="00F87C83">
            <w:pPr>
              <w:pStyle w:val="ConsPlusNormal"/>
              <w:contextualSpacing/>
              <w:rPr>
                <w:rFonts w:ascii="Times New Roman" w:hAnsi="Times New Roman" w:cs="Times New Roman"/>
                <w:color w:val="000000" w:themeColor="text1"/>
              </w:rPr>
            </w:pPr>
          </w:p>
        </w:tc>
      </w:tr>
    </w:tbl>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В министерство сельского</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хозяйства Красноярского края</w:t>
      </w:r>
    </w:p>
    <w:p w:rsidR="00F87C83" w:rsidRPr="00F87C83" w:rsidRDefault="00F87C83" w:rsidP="00F87C83">
      <w:pPr>
        <w:pStyle w:val="ConsPlusNonformat"/>
        <w:contextualSpacing/>
        <w:jc w:val="both"/>
        <w:rPr>
          <w:rFonts w:ascii="Times New Roman" w:hAnsi="Times New Roman" w:cs="Times New Roman"/>
          <w:color w:val="000000" w:themeColor="text1"/>
        </w:rPr>
      </w:pPr>
    </w:p>
    <w:p w:rsidR="00F87C83" w:rsidRPr="00F87C83" w:rsidRDefault="00F87C83" w:rsidP="00F87C83">
      <w:pPr>
        <w:pStyle w:val="ConsPlusNonformat"/>
        <w:contextualSpacing/>
        <w:jc w:val="both"/>
        <w:rPr>
          <w:rFonts w:ascii="Times New Roman" w:hAnsi="Times New Roman" w:cs="Times New Roman"/>
          <w:color w:val="000000" w:themeColor="text1"/>
        </w:rPr>
      </w:pPr>
      <w:bookmarkStart w:id="53" w:name="P778"/>
      <w:bookmarkEnd w:id="53"/>
      <w:r w:rsidRPr="00F87C83">
        <w:rPr>
          <w:rFonts w:ascii="Times New Roman" w:hAnsi="Times New Roman" w:cs="Times New Roman"/>
          <w:color w:val="000000" w:themeColor="text1"/>
        </w:rPr>
        <w:t xml:space="preserve">                                 Заявление</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на участие в отборе получателей субсидий</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сельскохозяйственным товаропроизводителям (за исключением</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крестьянских (фермерских) хозяйств, индивидуальных</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предпринимателей, являющихся сельскохозяйственными</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товаропроизводителями и имеющих доход от реализации товаров</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(работ, услуг) менее 1 миллиарда рублей за год,</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предшествующий году обращения за государственной</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поддержкой), организациям агропромышленного комплекса</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на возмещение части затрат на приобретение техники</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и оборудования по договорам купли-продажи</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и (или) финансовой аренды (лизинга)</w:t>
      </w:r>
    </w:p>
    <w:p w:rsidR="00F87C83" w:rsidRPr="00F87C83" w:rsidRDefault="00F87C83" w:rsidP="00F87C83">
      <w:pPr>
        <w:pStyle w:val="ConsPlusNonformat"/>
        <w:contextualSpacing/>
        <w:jc w:val="both"/>
        <w:rPr>
          <w:rFonts w:ascii="Times New Roman" w:hAnsi="Times New Roman" w:cs="Times New Roman"/>
          <w:color w:val="000000" w:themeColor="text1"/>
        </w:rPr>
      </w:pP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w:t>
      </w:r>
      <w:proofErr w:type="gramStart"/>
      <w:r w:rsidRPr="00F87C83">
        <w:rPr>
          <w:rFonts w:ascii="Times New Roman" w:hAnsi="Times New Roman" w:cs="Times New Roman"/>
          <w:color w:val="000000" w:themeColor="text1"/>
        </w:rPr>
        <w:t>Настоящим  заявляется</w:t>
      </w:r>
      <w:proofErr w:type="gramEnd"/>
      <w:r w:rsidRPr="00F87C83">
        <w:rPr>
          <w:rFonts w:ascii="Times New Roman" w:hAnsi="Times New Roman" w:cs="Times New Roman"/>
          <w:color w:val="000000" w:themeColor="text1"/>
        </w:rPr>
        <w:t xml:space="preserve">  о  намерении  участвовать  в  отборе получателей</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субсидий    сельскохозяйственным   товаропроизводителям</w:t>
      </w:r>
      <w:proofErr w:type="gramStart"/>
      <w:r w:rsidRPr="00F87C83">
        <w:rPr>
          <w:rFonts w:ascii="Times New Roman" w:hAnsi="Times New Roman" w:cs="Times New Roman"/>
          <w:color w:val="000000" w:themeColor="text1"/>
        </w:rPr>
        <w:t xml:space="preserve">   (</w:t>
      </w:r>
      <w:proofErr w:type="gramEnd"/>
      <w:r w:rsidRPr="00F87C83">
        <w:rPr>
          <w:rFonts w:ascii="Times New Roman" w:hAnsi="Times New Roman" w:cs="Times New Roman"/>
          <w:color w:val="000000" w:themeColor="text1"/>
        </w:rPr>
        <w:t>за   исключением</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крестьянских</w:t>
      </w:r>
      <w:proofErr w:type="gramStart"/>
      <w:r w:rsidRPr="00F87C83">
        <w:rPr>
          <w:rFonts w:ascii="Times New Roman" w:hAnsi="Times New Roman" w:cs="Times New Roman"/>
          <w:color w:val="000000" w:themeColor="text1"/>
        </w:rPr>
        <w:t xml:space="preserve">   (</w:t>
      </w:r>
      <w:proofErr w:type="gramEnd"/>
      <w:r w:rsidRPr="00F87C83">
        <w:rPr>
          <w:rFonts w:ascii="Times New Roman" w:hAnsi="Times New Roman" w:cs="Times New Roman"/>
          <w:color w:val="000000" w:themeColor="text1"/>
        </w:rPr>
        <w:t>фермерских)   хозяйств,   индивидуальных  предпринимателей,</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являющихся  сельскохозяйственными</w:t>
      </w:r>
      <w:proofErr w:type="gramEnd"/>
      <w:r w:rsidRPr="00F87C83">
        <w:rPr>
          <w:rFonts w:ascii="Times New Roman" w:hAnsi="Times New Roman" w:cs="Times New Roman"/>
          <w:color w:val="000000" w:themeColor="text1"/>
        </w:rPr>
        <w:t xml:space="preserve">  товаропроизводителями и имеющих доход от</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реализации  товаров</w:t>
      </w:r>
      <w:proofErr w:type="gramEnd"/>
      <w:r w:rsidRPr="00F87C83">
        <w:rPr>
          <w:rFonts w:ascii="Times New Roman" w:hAnsi="Times New Roman" w:cs="Times New Roman"/>
          <w:color w:val="000000" w:themeColor="text1"/>
        </w:rPr>
        <w:t xml:space="preserve">  (работ,  услуг)  менее  1  миллиарда  рублей  за  год,</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предшествующий  году</w:t>
      </w:r>
      <w:proofErr w:type="gramEnd"/>
      <w:r w:rsidRPr="00F87C83">
        <w:rPr>
          <w:rFonts w:ascii="Times New Roman" w:hAnsi="Times New Roman" w:cs="Times New Roman"/>
          <w:color w:val="000000" w:themeColor="text1"/>
        </w:rPr>
        <w:t xml:space="preserve"> обращения за государственной поддержкой), организациям</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агропромышленного  комплекса</w:t>
      </w:r>
      <w:proofErr w:type="gramEnd"/>
      <w:r w:rsidRPr="00F87C83">
        <w:rPr>
          <w:rFonts w:ascii="Times New Roman" w:hAnsi="Times New Roman" w:cs="Times New Roman"/>
          <w:color w:val="000000" w:themeColor="text1"/>
        </w:rPr>
        <w:t xml:space="preserve">  на  возмещение  части  затрат на приобретение</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техники и оборудования по договорам купли-продажи и (или) финансовой аренды</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w:t>
      </w:r>
      <w:proofErr w:type="gramStart"/>
      <w:r w:rsidRPr="00F87C83">
        <w:rPr>
          <w:rFonts w:ascii="Times New Roman" w:hAnsi="Times New Roman" w:cs="Times New Roman"/>
          <w:color w:val="000000" w:themeColor="text1"/>
        </w:rPr>
        <w:t xml:space="preserve">лизинга)   </w:t>
      </w:r>
      <w:proofErr w:type="gramEnd"/>
      <w:r w:rsidRPr="00F87C83">
        <w:rPr>
          <w:rFonts w:ascii="Times New Roman" w:hAnsi="Times New Roman" w:cs="Times New Roman"/>
          <w:color w:val="000000" w:themeColor="text1"/>
        </w:rPr>
        <w:t>(далее   -   отбор,   субсидия),   в  соответствии  с  Порядком</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предоставления   субсидий   </w:t>
      </w:r>
      <w:proofErr w:type="gramStart"/>
      <w:r w:rsidRPr="00F87C83">
        <w:rPr>
          <w:rFonts w:ascii="Times New Roman" w:hAnsi="Times New Roman" w:cs="Times New Roman"/>
          <w:color w:val="000000" w:themeColor="text1"/>
        </w:rPr>
        <w:t>сельскохозяйственным  товаропроизводителям</w:t>
      </w:r>
      <w:proofErr w:type="gramEnd"/>
      <w:r w:rsidRPr="00F87C83">
        <w:rPr>
          <w:rFonts w:ascii="Times New Roman" w:hAnsi="Times New Roman" w:cs="Times New Roman"/>
          <w:color w:val="000000" w:themeColor="text1"/>
        </w:rPr>
        <w:t xml:space="preserve">  (за</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исключением     крестьянских </w:t>
      </w:r>
      <w:proofErr w:type="gramStart"/>
      <w:r w:rsidRPr="00F87C83">
        <w:rPr>
          <w:rFonts w:ascii="Times New Roman" w:hAnsi="Times New Roman" w:cs="Times New Roman"/>
          <w:color w:val="000000" w:themeColor="text1"/>
        </w:rPr>
        <w:t xml:space="preserve">   (</w:t>
      </w:r>
      <w:proofErr w:type="gramEnd"/>
      <w:r w:rsidRPr="00F87C83">
        <w:rPr>
          <w:rFonts w:ascii="Times New Roman" w:hAnsi="Times New Roman" w:cs="Times New Roman"/>
          <w:color w:val="000000" w:themeColor="text1"/>
        </w:rPr>
        <w:t>фермерских)    хозяйств,    индивидуальных</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предпринимателей,  являющихся</w:t>
      </w:r>
      <w:proofErr w:type="gramEnd"/>
      <w:r w:rsidRPr="00F87C83">
        <w:rPr>
          <w:rFonts w:ascii="Times New Roman" w:hAnsi="Times New Roman" w:cs="Times New Roman"/>
          <w:color w:val="000000" w:themeColor="text1"/>
        </w:rPr>
        <w:t xml:space="preserve"> сельскохозяйственными товаропроизводителями и</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имеющих доход от реализации товаров (работ, услуг) менее 1 миллиарда рублей</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за  год</w:t>
      </w:r>
      <w:proofErr w:type="gramEnd"/>
      <w:r w:rsidRPr="00F87C83">
        <w:rPr>
          <w:rFonts w:ascii="Times New Roman" w:hAnsi="Times New Roman" w:cs="Times New Roman"/>
          <w:color w:val="000000" w:themeColor="text1"/>
        </w:rPr>
        <w:t>,  предшествующий  году  обращения  за  государственной поддержкой),</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организациям  агропромышленного</w:t>
      </w:r>
      <w:proofErr w:type="gramEnd"/>
      <w:r w:rsidRPr="00F87C83">
        <w:rPr>
          <w:rFonts w:ascii="Times New Roman" w:hAnsi="Times New Roman" w:cs="Times New Roman"/>
          <w:color w:val="000000" w:themeColor="text1"/>
        </w:rPr>
        <w:t xml:space="preserve">  комплекса  на  возмещение  части затрат на</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приобретение  техники</w:t>
      </w:r>
      <w:proofErr w:type="gramEnd"/>
      <w:r w:rsidRPr="00F87C83">
        <w:rPr>
          <w:rFonts w:ascii="Times New Roman" w:hAnsi="Times New Roman" w:cs="Times New Roman"/>
          <w:color w:val="000000" w:themeColor="text1"/>
        </w:rPr>
        <w:t xml:space="preserve">  и  оборудования  по  договорам купли-продажи и (или)</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финансовой  аренды</w:t>
      </w:r>
      <w:proofErr w:type="gramEnd"/>
      <w:r w:rsidRPr="00F87C83">
        <w:rPr>
          <w:rFonts w:ascii="Times New Roman" w:hAnsi="Times New Roman" w:cs="Times New Roman"/>
          <w:color w:val="000000" w:themeColor="text1"/>
        </w:rPr>
        <w:t xml:space="preserve">  (лизинга)  и  проведения  отбора  получателей указанных</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 xml:space="preserve">субсидий,   </w:t>
      </w:r>
      <w:proofErr w:type="gramEnd"/>
      <w:r w:rsidRPr="00F87C83">
        <w:rPr>
          <w:rFonts w:ascii="Times New Roman" w:hAnsi="Times New Roman" w:cs="Times New Roman"/>
          <w:color w:val="000000" w:themeColor="text1"/>
        </w:rPr>
        <w:t xml:space="preserve"> утвержденным   Приказом   министерства   сельского   хозяйства</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Красноярского края от _____________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____ (далее - Порядок, министерство).</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1. Информация об участнике отбора:</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1)  полное наименование участника отбора (заполняется юридическим лицом</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(далее - ЮЛ): _____________________________________________________________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__________________________________________________________________________;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2) сокращенное наименование участника отбора (заполняется ЮЛ): 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___________________________________________________________________________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lastRenderedPageBreak/>
        <w:t>__________________________________________________________________________;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3)  </w:t>
      </w:r>
      <w:proofErr w:type="gramStart"/>
      <w:r w:rsidRPr="00F87C83">
        <w:rPr>
          <w:rFonts w:ascii="Times New Roman" w:hAnsi="Times New Roman" w:cs="Times New Roman"/>
          <w:color w:val="000000" w:themeColor="text1"/>
        </w:rPr>
        <w:t>фамилия,  имя</w:t>
      </w:r>
      <w:proofErr w:type="gramEnd"/>
      <w:r w:rsidRPr="00F87C83">
        <w:rPr>
          <w:rFonts w:ascii="Times New Roman" w:hAnsi="Times New Roman" w:cs="Times New Roman"/>
          <w:color w:val="000000" w:themeColor="text1"/>
        </w:rPr>
        <w:t>,  отчество  (при наличии) (заполняется индивидуальным</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предпринимателем (далее - ИП): ___________________________________________;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4)  </w:t>
      </w:r>
      <w:proofErr w:type="gramStart"/>
      <w:r w:rsidRPr="00F87C83">
        <w:rPr>
          <w:rFonts w:ascii="Times New Roman" w:hAnsi="Times New Roman" w:cs="Times New Roman"/>
          <w:color w:val="000000" w:themeColor="text1"/>
        </w:rPr>
        <w:t>сведения  о</w:t>
      </w:r>
      <w:proofErr w:type="gramEnd"/>
      <w:r w:rsidRPr="00F87C83">
        <w:rPr>
          <w:rFonts w:ascii="Times New Roman" w:hAnsi="Times New Roman" w:cs="Times New Roman"/>
          <w:color w:val="000000" w:themeColor="text1"/>
        </w:rPr>
        <w:t xml:space="preserve">  паспорте  гражданина  Российской  Федерации  (паспорте</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иностранного  гражданина</w:t>
      </w:r>
      <w:proofErr w:type="gramEnd"/>
      <w:r w:rsidRPr="00F87C83">
        <w:rPr>
          <w:rFonts w:ascii="Times New Roman" w:hAnsi="Times New Roman" w:cs="Times New Roman"/>
          <w:color w:val="000000" w:themeColor="text1"/>
        </w:rPr>
        <w:t>), включающие в себя информацию о его серии, номере</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и  дате</w:t>
      </w:r>
      <w:proofErr w:type="gramEnd"/>
      <w:r w:rsidRPr="00F87C83">
        <w:rPr>
          <w:rFonts w:ascii="Times New Roman" w:hAnsi="Times New Roman" w:cs="Times New Roman"/>
          <w:color w:val="000000" w:themeColor="text1"/>
        </w:rPr>
        <w:t xml:space="preserve">  выдачи, а также о наименовании органа и коде подразделения органа,</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выдавшего документ (при наличии) (заполняется ИП) 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5) муниципальное образование Красноярского края, на территории которого</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зарегистрирован  и</w:t>
      </w:r>
      <w:proofErr w:type="gramEnd"/>
      <w:r w:rsidRPr="00F87C83">
        <w:rPr>
          <w:rFonts w:ascii="Times New Roman" w:hAnsi="Times New Roman" w:cs="Times New Roman"/>
          <w:color w:val="000000" w:themeColor="text1"/>
        </w:rPr>
        <w:t xml:space="preserve">  (или)  осуществляет  деятельность  участник отбора &lt;1&gt;:</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__________________________________________________________________________;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6)  </w:t>
      </w:r>
      <w:proofErr w:type="gramStart"/>
      <w:r w:rsidRPr="00F87C83">
        <w:rPr>
          <w:rFonts w:ascii="Times New Roman" w:hAnsi="Times New Roman" w:cs="Times New Roman"/>
          <w:color w:val="000000" w:themeColor="text1"/>
        </w:rPr>
        <w:t>основной  государственный</w:t>
      </w:r>
      <w:proofErr w:type="gramEnd"/>
      <w:r w:rsidRPr="00F87C83">
        <w:rPr>
          <w:rFonts w:ascii="Times New Roman" w:hAnsi="Times New Roman" w:cs="Times New Roman"/>
          <w:color w:val="000000" w:themeColor="text1"/>
        </w:rPr>
        <w:t xml:space="preserve">  регистрационный  номер участника отбора:</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__________________________________________________________________________;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7) идентификационный номер налогоплательщика: 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8) дата постановки на учет в налоговом органе (заполняется ИП) 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__________________________________________________________________________;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9)   дата   </w:t>
      </w:r>
      <w:proofErr w:type="gramStart"/>
      <w:r w:rsidRPr="00F87C83">
        <w:rPr>
          <w:rFonts w:ascii="Times New Roman" w:hAnsi="Times New Roman" w:cs="Times New Roman"/>
          <w:color w:val="000000" w:themeColor="text1"/>
        </w:rPr>
        <w:t>и  код</w:t>
      </w:r>
      <w:proofErr w:type="gramEnd"/>
      <w:r w:rsidRPr="00F87C83">
        <w:rPr>
          <w:rFonts w:ascii="Times New Roman" w:hAnsi="Times New Roman" w:cs="Times New Roman"/>
          <w:color w:val="000000" w:themeColor="text1"/>
        </w:rPr>
        <w:t xml:space="preserve">  причины  постановки  на  учет  в  налоговом  органе</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(заполняется ЮЛ) _________________________________________________________;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10)  </w:t>
      </w:r>
      <w:proofErr w:type="gramStart"/>
      <w:r w:rsidRPr="00F87C83">
        <w:rPr>
          <w:rFonts w:ascii="Times New Roman" w:hAnsi="Times New Roman" w:cs="Times New Roman"/>
          <w:color w:val="000000" w:themeColor="text1"/>
        </w:rPr>
        <w:t>дата  государственной</w:t>
      </w:r>
      <w:proofErr w:type="gramEnd"/>
      <w:r w:rsidRPr="00F87C83">
        <w:rPr>
          <w:rFonts w:ascii="Times New Roman" w:hAnsi="Times New Roman" w:cs="Times New Roman"/>
          <w:color w:val="000000" w:themeColor="text1"/>
        </w:rPr>
        <w:t xml:space="preserve">  регистрации  физического лица в качестве ИП</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(заполняется ИП) _________________________________________________________;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11) дата и место рождения (заполняется ИП) 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__________________________________________________________________________;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12)  </w:t>
      </w:r>
      <w:proofErr w:type="gramStart"/>
      <w:r w:rsidRPr="00F87C83">
        <w:rPr>
          <w:rFonts w:ascii="Times New Roman" w:hAnsi="Times New Roman" w:cs="Times New Roman"/>
          <w:color w:val="000000" w:themeColor="text1"/>
        </w:rPr>
        <w:t>страховой  номер</w:t>
      </w:r>
      <w:proofErr w:type="gramEnd"/>
      <w:r w:rsidRPr="00F87C83">
        <w:rPr>
          <w:rFonts w:ascii="Times New Roman" w:hAnsi="Times New Roman" w:cs="Times New Roman"/>
          <w:color w:val="000000" w:themeColor="text1"/>
        </w:rPr>
        <w:t xml:space="preserve">  индивидуального  лицевого счета (заполняется ИП)</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__________________________________________________________________________;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13) адрес ЮЛ (заполняется ЮЛ) &lt;2&gt; ____________________________________;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14) адрес регистрации (заполняется ИП) _______________________________;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15)  </w:t>
      </w:r>
      <w:proofErr w:type="gramStart"/>
      <w:r w:rsidRPr="00F87C83">
        <w:rPr>
          <w:rFonts w:ascii="Times New Roman" w:hAnsi="Times New Roman" w:cs="Times New Roman"/>
          <w:color w:val="000000" w:themeColor="text1"/>
        </w:rPr>
        <w:t>номер  контактного</w:t>
      </w:r>
      <w:proofErr w:type="gramEnd"/>
      <w:r w:rsidRPr="00F87C83">
        <w:rPr>
          <w:rFonts w:ascii="Times New Roman" w:hAnsi="Times New Roman" w:cs="Times New Roman"/>
          <w:color w:val="000000" w:themeColor="text1"/>
        </w:rPr>
        <w:t xml:space="preserve">  телефона  для  направления юридически значимых</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сообщений: _______________________________________________________________;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16)  </w:t>
      </w:r>
      <w:proofErr w:type="gramStart"/>
      <w:r w:rsidRPr="00F87C83">
        <w:rPr>
          <w:rFonts w:ascii="Times New Roman" w:hAnsi="Times New Roman" w:cs="Times New Roman"/>
          <w:color w:val="000000" w:themeColor="text1"/>
        </w:rPr>
        <w:t>почтовый  адрес</w:t>
      </w:r>
      <w:proofErr w:type="gramEnd"/>
      <w:r w:rsidRPr="00F87C83">
        <w:rPr>
          <w:rFonts w:ascii="Times New Roman" w:hAnsi="Times New Roman" w:cs="Times New Roman"/>
          <w:color w:val="000000" w:themeColor="text1"/>
        </w:rPr>
        <w:t xml:space="preserve">  для  направления  юридически  значимых сообщений:</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__________________________________________________________________________;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17)   </w:t>
      </w:r>
      <w:proofErr w:type="gramStart"/>
      <w:r w:rsidRPr="00F87C83">
        <w:rPr>
          <w:rFonts w:ascii="Times New Roman" w:hAnsi="Times New Roman" w:cs="Times New Roman"/>
          <w:color w:val="000000" w:themeColor="text1"/>
        </w:rPr>
        <w:t>адрес  электронной</w:t>
      </w:r>
      <w:proofErr w:type="gramEnd"/>
      <w:r w:rsidRPr="00F87C83">
        <w:rPr>
          <w:rFonts w:ascii="Times New Roman" w:hAnsi="Times New Roman" w:cs="Times New Roman"/>
          <w:color w:val="000000" w:themeColor="text1"/>
        </w:rPr>
        <w:t xml:space="preserve">  почты  для  направления  юридически  значимых</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сообщений: _______________________________________________________________;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18) информация о руководителе ЮЛ (заполняется ЮЛ):</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а) фамилия, имя, отчество (при наличии) _______________________________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__________________________________________________________________________;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б) идентификационный номер налогоплательщика 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в) должность _________________________________________________________;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19)  </w:t>
      </w:r>
      <w:proofErr w:type="gramStart"/>
      <w:r w:rsidRPr="00F87C83">
        <w:rPr>
          <w:rFonts w:ascii="Times New Roman" w:hAnsi="Times New Roman" w:cs="Times New Roman"/>
          <w:color w:val="000000" w:themeColor="text1"/>
        </w:rPr>
        <w:t>перечень  основных</w:t>
      </w:r>
      <w:proofErr w:type="gramEnd"/>
      <w:r w:rsidRPr="00F87C83">
        <w:rPr>
          <w:rFonts w:ascii="Times New Roman" w:hAnsi="Times New Roman" w:cs="Times New Roman"/>
          <w:color w:val="000000" w:themeColor="text1"/>
        </w:rPr>
        <w:t xml:space="preserve">  и  дополнительных  видов деятельности, которые</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участник отбора вправе осуществлять:</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w:t>
      </w:r>
      <w:proofErr w:type="gramStart"/>
      <w:r w:rsidRPr="00F87C83">
        <w:rPr>
          <w:rFonts w:ascii="Times New Roman" w:hAnsi="Times New Roman" w:cs="Times New Roman"/>
          <w:color w:val="000000" w:themeColor="text1"/>
        </w:rPr>
        <w:t>а)  в</w:t>
      </w:r>
      <w:proofErr w:type="gramEnd"/>
      <w:r w:rsidRPr="00F87C83">
        <w:rPr>
          <w:rFonts w:ascii="Times New Roman" w:hAnsi="Times New Roman" w:cs="Times New Roman"/>
          <w:color w:val="000000" w:themeColor="text1"/>
        </w:rPr>
        <w:t xml:space="preserve">  соответствии  с  учредительными документами ЮЛ (заполняется ЮЛ):</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__________________________________________________________________________;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w:t>
      </w:r>
      <w:proofErr w:type="gramStart"/>
      <w:r w:rsidRPr="00F87C83">
        <w:rPr>
          <w:rFonts w:ascii="Times New Roman" w:hAnsi="Times New Roman" w:cs="Times New Roman"/>
          <w:color w:val="000000" w:themeColor="text1"/>
        </w:rPr>
        <w:t>б)  в</w:t>
      </w:r>
      <w:proofErr w:type="gramEnd"/>
      <w:r w:rsidRPr="00F87C83">
        <w:rPr>
          <w:rFonts w:ascii="Times New Roman" w:hAnsi="Times New Roman" w:cs="Times New Roman"/>
          <w:color w:val="000000" w:themeColor="text1"/>
        </w:rPr>
        <w:t xml:space="preserve">  соответствии  со  сведениями единого государственного реестра ИП</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(заполняется ИП): ________________________________________________________;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20)  </w:t>
      </w:r>
      <w:proofErr w:type="gramStart"/>
      <w:r w:rsidRPr="00F87C83">
        <w:rPr>
          <w:rFonts w:ascii="Times New Roman" w:hAnsi="Times New Roman" w:cs="Times New Roman"/>
          <w:color w:val="000000" w:themeColor="text1"/>
        </w:rPr>
        <w:t>информация  о</w:t>
      </w:r>
      <w:proofErr w:type="gramEnd"/>
      <w:r w:rsidRPr="00F87C83">
        <w:rPr>
          <w:rFonts w:ascii="Times New Roman" w:hAnsi="Times New Roman" w:cs="Times New Roman"/>
          <w:color w:val="000000" w:themeColor="text1"/>
        </w:rPr>
        <w:t xml:space="preserve"> счетах в соответствии с законодательством Российской</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Федерации для перечисления субсидии:</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а) наименование банка ________________________________________________;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б) БИК банка _________________________________________________________;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в) расчетный счет ____________________________________________________;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г) корреспондентский счет ____________________________________________;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21)  </w:t>
      </w:r>
      <w:proofErr w:type="gramStart"/>
      <w:r w:rsidRPr="00F87C83">
        <w:rPr>
          <w:rFonts w:ascii="Times New Roman" w:hAnsi="Times New Roman" w:cs="Times New Roman"/>
          <w:color w:val="000000" w:themeColor="text1"/>
        </w:rPr>
        <w:t>информация  о</w:t>
      </w:r>
      <w:proofErr w:type="gramEnd"/>
      <w:r w:rsidRPr="00F87C83">
        <w:rPr>
          <w:rFonts w:ascii="Times New Roman" w:hAnsi="Times New Roman" w:cs="Times New Roman"/>
          <w:color w:val="000000" w:themeColor="text1"/>
        </w:rPr>
        <w:t xml:space="preserve">  лице,  уполномоченном  на  подписание  соглашения о</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предоставлении субсидии (далее - соглашение):</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а) фамилия, имя, отчество (при наличии) _______________________________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__________________________________________________________________________;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б) должность (при наличии) ____________________________________________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__________________________________________________________________________;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в) реквизиты документа о полномочиях (дата, номер) &lt;3&gt; 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__________________________________________________________________________.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2.   Настоящим   подтверждается   </w:t>
      </w:r>
      <w:proofErr w:type="gramStart"/>
      <w:r w:rsidRPr="00F87C83">
        <w:rPr>
          <w:rFonts w:ascii="Times New Roman" w:hAnsi="Times New Roman" w:cs="Times New Roman"/>
          <w:color w:val="000000" w:themeColor="text1"/>
        </w:rPr>
        <w:t>соответствие  следующим</w:t>
      </w:r>
      <w:proofErr w:type="gramEnd"/>
      <w:r w:rsidRPr="00F87C83">
        <w:rPr>
          <w:rFonts w:ascii="Times New Roman" w:hAnsi="Times New Roman" w:cs="Times New Roman"/>
          <w:color w:val="000000" w:themeColor="text1"/>
        </w:rPr>
        <w:t xml:space="preserve">  требованиям,</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указанным в пункте 2.9 Порядка:</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1)  </w:t>
      </w:r>
      <w:proofErr w:type="gramStart"/>
      <w:r w:rsidRPr="00F87C83">
        <w:rPr>
          <w:rFonts w:ascii="Times New Roman" w:hAnsi="Times New Roman" w:cs="Times New Roman"/>
          <w:color w:val="000000" w:themeColor="text1"/>
        </w:rPr>
        <w:t>участник  отбора</w:t>
      </w:r>
      <w:proofErr w:type="gramEnd"/>
      <w:r w:rsidRPr="00F87C83">
        <w:rPr>
          <w:rFonts w:ascii="Times New Roman" w:hAnsi="Times New Roman" w:cs="Times New Roman"/>
          <w:color w:val="000000" w:themeColor="text1"/>
        </w:rPr>
        <w:t xml:space="preserve">  не  является  иностранным  ЮЛ, в том числе местом</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регистрации  которого</w:t>
      </w:r>
      <w:proofErr w:type="gramEnd"/>
      <w:r w:rsidRPr="00F87C83">
        <w:rPr>
          <w:rFonts w:ascii="Times New Roman" w:hAnsi="Times New Roman" w:cs="Times New Roman"/>
          <w:color w:val="000000" w:themeColor="text1"/>
        </w:rPr>
        <w:t xml:space="preserve">  является  государство  или  территория, включенные в</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утвержденный   Министерством   финансов   Российской   Федерации   перечень</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государств   </w:t>
      </w:r>
      <w:proofErr w:type="gramStart"/>
      <w:r w:rsidRPr="00F87C83">
        <w:rPr>
          <w:rFonts w:ascii="Times New Roman" w:hAnsi="Times New Roman" w:cs="Times New Roman"/>
          <w:color w:val="000000" w:themeColor="text1"/>
        </w:rPr>
        <w:t>и  территорий</w:t>
      </w:r>
      <w:proofErr w:type="gramEnd"/>
      <w:r w:rsidRPr="00F87C83">
        <w:rPr>
          <w:rFonts w:ascii="Times New Roman" w:hAnsi="Times New Roman" w:cs="Times New Roman"/>
          <w:color w:val="000000" w:themeColor="text1"/>
        </w:rPr>
        <w:t>,  используемых  для  промежуточного  (офшорного)</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владения  активами</w:t>
      </w:r>
      <w:proofErr w:type="gramEnd"/>
      <w:r w:rsidRPr="00F87C83">
        <w:rPr>
          <w:rFonts w:ascii="Times New Roman" w:hAnsi="Times New Roman" w:cs="Times New Roman"/>
          <w:color w:val="000000" w:themeColor="text1"/>
        </w:rPr>
        <w:t xml:space="preserve">  в  Российской  Федерации (далее - офшорные компании), а</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также российским ЮЛ, в уставном (складочном) капитале которого доля прямого</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или косвенного (через третьих лиц) участия офшорных компаний в совокупности</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lastRenderedPageBreak/>
        <w:t>превышает  25</w:t>
      </w:r>
      <w:proofErr w:type="gramEnd"/>
      <w:r w:rsidRPr="00F87C83">
        <w:rPr>
          <w:rFonts w:ascii="Times New Roman" w:hAnsi="Times New Roman" w:cs="Times New Roman"/>
          <w:color w:val="000000" w:themeColor="text1"/>
        </w:rPr>
        <w:t xml:space="preserve">  процентов  (если  иное  не  предусмотрено  законодательством</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Российской  Федерации</w:t>
      </w:r>
      <w:proofErr w:type="gramEnd"/>
      <w:r w:rsidRPr="00F87C83">
        <w:rPr>
          <w:rFonts w:ascii="Times New Roman" w:hAnsi="Times New Roman" w:cs="Times New Roman"/>
          <w:color w:val="000000" w:themeColor="text1"/>
        </w:rPr>
        <w:t>), по состоянию на дату не ранее первого числа месяца,</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в  котором</w:t>
      </w:r>
      <w:proofErr w:type="gramEnd"/>
      <w:r w:rsidRPr="00F87C83">
        <w:rPr>
          <w:rFonts w:ascii="Times New Roman" w:hAnsi="Times New Roman" w:cs="Times New Roman"/>
          <w:color w:val="000000" w:themeColor="text1"/>
        </w:rPr>
        <w:t xml:space="preserve">  направляется  предложение (заявка) об участии в отборе (далее -</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заявка) (заполняется ЮЛ);</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2) участник отбора не находится в перечне организаций и физических лиц,</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в  отношении</w:t>
      </w:r>
      <w:proofErr w:type="gramEnd"/>
      <w:r w:rsidRPr="00F87C83">
        <w:rPr>
          <w:rFonts w:ascii="Times New Roman" w:hAnsi="Times New Roman" w:cs="Times New Roman"/>
          <w:color w:val="000000" w:themeColor="text1"/>
        </w:rPr>
        <w:t xml:space="preserve">  которых  имеются сведения об их причастности к экстремистской</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деятельности  или</w:t>
      </w:r>
      <w:proofErr w:type="gramEnd"/>
      <w:r w:rsidRPr="00F87C83">
        <w:rPr>
          <w:rFonts w:ascii="Times New Roman" w:hAnsi="Times New Roman" w:cs="Times New Roman"/>
          <w:color w:val="000000" w:themeColor="text1"/>
        </w:rPr>
        <w:t xml:space="preserve">  терроризму,  по состоянию на дату не ранее первого числа</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месяца, в котором направляется заявка;</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3)  </w:t>
      </w:r>
      <w:proofErr w:type="gramStart"/>
      <w:r w:rsidRPr="00F87C83">
        <w:rPr>
          <w:rFonts w:ascii="Times New Roman" w:hAnsi="Times New Roman" w:cs="Times New Roman"/>
          <w:color w:val="000000" w:themeColor="text1"/>
        </w:rPr>
        <w:t>участник  отбора</w:t>
      </w:r>
      <w:proofErr w:type="gramEnd"/>
      <w:r w:rsidRPr="00F87C83">
        <w:rPr>
          <w:rFonts w:ascii="Times New Roman" w:hAnsi="Times New Roman" w:cs="Times New Roman"/>
          <w:color w:val="000000" w:themeColor="text1"/>
        </w:rPr>
        <w:t xml:space="preserve">  не  находится  в составляемых в рамках реализации</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полномочий, предусмотренных главой VII Устава ООН, Советом Безопасности ООН</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или  органами</w:t>
      </w:r>
      <w:proofErr w:type="gramEnd"/>
      <w:r w:rsidRPr="00F87C83">
        <w:rPr>
          <w:rFonts w:ascii="Times New Roman" w:hAnsi="Times New Roman" w:cs="Times New Roman"/>
          <w:color w:val="000000" w:themeColor="text1"/>
        </w:rPr>
        <w:t>,  специально  созданными  решениями  Совета Безопасности ООН,</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перечнях  организаций</w:t>
      </w:r>
      <w:proofErr w:type="gramEnd"/>
      <w:r w:rsidRPr="00F87C83">
        <w:rPr>
          <w:rFonts w:ascii="Times New Roman" w:hAnsi="Times New Roman" w:cs="Times New Roman"/>
          <w:color w:val="000000" w:themeColor="text1"/>
        </w:rPr>
        <w:t xml:space="preserve">  и  физических  лиц,  связанных  с  террористическими</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организациями  и</w:t>
      </w:r>
      <w:proofErr w:type="gramEnd"/>
      <w:r w:rsidRPr="00F87C83">
        <w:rPr>
          <w:rFonts w:ascii="Times New Roman" w:hAnsi="Times New Roman" w:cs="Times New Roman"/>
          <w:color w:val="000000" w:themeColor="text1"/>
        </w:rPr>
        <w:t xml:space="preserve">  террористами  или  с  распространением  оружия  массового</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уничтожения,  по</w:t>
      </w:r>
      <w:proofErr w:type="gramEnd"/>
      <w:r w:rsidRPr="00F87C83">
        <w:rPr>
          <w:rFonts w:ascii="Times New Roman" w:hAnsi="Times New Roman" w:cs="Times New Roman"/>
          <w:color w:val="000000" w:themeColor="text1"/>
        </w:rPr>
        <w:t xml:space="preserve"> состоянию на дату не ранее первого числа месяца, в котором</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направляется заявка;</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4)  </w:t>
      </w:r>
      <w:proofErr w:type="gramStart"/>
      <w:r w:rsidRPr="00F87C83">
        <w:rPr>
          <w:rFonts w:ascii="Times New Roman" w:hAnsi="Times New Roman" w:cs="Times New Roman"/>
          <w:color w:val="000000" w:themeColor="text1"/>
        </w:rPr>
        <w:t>участник  отбора</w:t>
      </w:r>
      <w:proofErr w:type="gramEnd"/>
      <w:r w:rsidRPr="00F87C83">
        <w:rPr>
          <w:rFonts w:ascii="Times New Roman" w:hAnsi="Times New Roman" w:cs="Times New Roman"/>
          <w:color w:val="000000" w:themeColor="text1"/>
        </w:rPr>
        <w:t xml:space="preserve">  не  является иностранным агентом в соответствии с</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Федеральным  законом</w:t>
      </w:r>
      <w:proofErr w:type="gramEnd"/>
      <w:r w:rsidRPr="00F87C83">
        <w:rPr>
          <w:rFonts w:ascii="Times New Roman" w:hAnsi="Times New Roman" w:cs="Times New Roman"/>
          <w:color w:val="000000" w:themeColor="text1"/>
        </w:rPr>
        <w:t xml:space="preserve">  от  14.07.2022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255-ФЗ "О контроле за деятельностью</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лиц,  находящихся</w:t>
      </w:r>
      <w:proofErr w:type="gramEnd"/>
      <w:r w:rsidRPr="00F87C83">
        <w:rPr>
          <w:rFonts w:ascii="Times New Roman" w:hAnsi="Times New Roman" w:cs="Times New Roman"/>
          <w:color w:val="000000" w:themeColor="text1"/>
        </w:rPr>
        <w:t xml:space="preserve">  под  иностранным влиянием" по состоянию на дату не ранее</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первого числа месяца, в котором направляется заявка;</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5)  </w:t>
      </w:r>
      <w:proofErr w:type="gramStart"/>
      <w:r w:rsidRPr="00F87C83">
        <w:rPr>
          <w:rFonts w:ascii="Times New Roman" w:hAnsi="Times New Roman" w:cs="Times New Roman"/>
          <w:color w:val="000000" w:themeColor="text1"/>
        </w:rPr>
        <w:t>участник  отбора</w:t>
      </w:r>
      <w:proofErr w:type="gramEnd"/>
      <w:r w:rsidRPr="00F87C83">
        <w:rPr>
          <w:rFonts w:ascii="Times New Roman" w:hAnsi="Times New Roman" w:cs="Times New Roman"/>
          <w:color w:val="000000" w:themeColor="text1"/>
        </w:rPr>
        <w:t xml:space="preserve">  не  получает  средства  из  краевого  бюджета  на</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основании  иных</w:t>
      </w:r>
      <w:proofErr w:type="gramEnd"/>
      <w:r w:rsidRPr="00F87C83">
        <w:rPr>
          <w:rFonts w:ascii="Times New Roman" w:hAnsi="Times New Roman" w:cs="Times New Roman"/>
          <w:color w:val="000000" w:themeColor="text1"/>
        </w:rPr>
        <w:t xml:space="preserve">  нормативных  правовых  актов  Красноярского  края на цели,</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установленные  пунктом</w:t>
      </w:r>
      <w:proofErr w:type="gramEnd"/>
      <w:r w:rsidRPr="00F87C83">
        <w:rPr>
          <w:rFonts w:ascii="Times New Roman" w:hAnsi="Times New Roman" w:cs="Times New Roman"/>
          <w:color w:val="000000" w:themeColor="text1"/>
        </w:rPr>
        <w:t xml:space="preserve">  1.3 Порядка, по состоянию на первое число месяца, в</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котором направляется заявка;</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6)   деятельность   участника   </w:t>
      </w:r>
      <w:proofErr w:type="gramStart"/>
      <w:r w:rsidRPr="00F87C83">
        <w:rPr>
          <w:rFonts w:ascii="Times New Roman" w:hAnsi="Times New Roman" w:cs="Times New Roman"/>
          <w:color w:val="000000" w:themeColor="text1"/>
        </w:rPr>
        <w:t>отбора  не</w:t>
      </w:r>
      <w:proofErr w:type="gramEnd"/>
      <w:r w:rsidRPr="00F87C83">
        <w:rPr>
          <w:rFonts w:ascii="Times New Roman" w:hAnsi="Times New Roman" w:cs="Times New Roman"/>
          <w:color w:val="000000" w:themeColor="text1"/>
        </w:rPr>
        <w:t xml:space="preserve">  приостановлена  в  порядке,</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предусмотренном  законодательством</w:t>
      </w:r>
      <w:proofErr w:type="gramEnd"/>
      <w:r w:rsidRPr="00F87C83">
        <w:rPr>
          <w:rFonts w:ascii="Times New Roman" w:hAnsi="Times New Roman" w:cs="Times New Roman"/>
          <w:color w:val="000000" w:themeColor="text1"/>
        </w:rPr>
        <w:t xml:space="preserve">  Российской  Федерации,  по состоянию на</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дату не ранее первого числа месяца, в котором направляется заявка;</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7)   </w:t>
      </w:r>
      <w:proofErr w:type="gramStart"/>
      <w:r w:rsidRPr="00F87C83">
        <w:rPr>
          <w:rFonts w:ascii="Times New Roman" w:hAnsi="Times New Roman" w:cs="Times New Roman"/>
          <w:color w:val="000000" w:themeColor="text1"/>
        </w:rPr>
        <w:t>у  участника</w:t>
      </w:r>
      <w:proofErr w:type="gramEnd"/>
      <w:r w:rsidRPr="00F87C83">
        <w:rPr>
          <w:rFonts w:ascii="Times New Roman" w:hAnsi="Times New Roman" w:cs="Times New Roman"/>
          <w:color w:val="000000" w:themeColor="text1"/>
        </w:rPr>
        <w:t xml:space="preserve">  отбора  отсутствуют  просроченная  задолженность  по</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возврату  в</w:t>
      </w:r>
      <w:proofErr w:type="gramEnd"/>
      <w:r w:rsidRPr="00F87C83">
        <w:rPr>
          <w:rFonts w:ascii="Times New Roman" w:hAnsi="Times New Roman" w:cs="Times New Roman"/>
          <w:color w:val="000000" w:themeColor="text1"/>
        </w:rPr>
        <w:t xml:space="preserve">  краевой  бюджет  иных  субсидий,  в  том числе грантов в форме</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 xml:space="preserve">субсидий,   </w:t>
      </w:r>
      <w:proofErr w:type="gramEnd"/>
      <w:r w:rsidRPr="00F87C83">
        <w:rPr>
          <w:rFonts w:ascii="Times New Roman" w:hAnsi="Times New Roman" w:cs="Times New Roman"/>
          <w:color w:val="000000" w:themeColor="text1"/>
        </w:rPr>
        <w:t xml:space="preserve"> бюджетных    инвестиций,    а    также    иная    просроченная</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w:t>
      </w:r>
      <w:proofErr w:type="gramStart"/>
      <w:r w:rsidRPr="00F87C83">
        <w:rPr>
          <w:rFonts w:ascii="Times New Roman" w:hAnsi="Times New Roman" w:cs="Times New Roman"/>
          <w:color w:val="000000" w:themeColor="text1"/>
        </w:rPr>
        <w:t xml:space="preserve">неурегулированная)   </w:t>
      </w:r>
      <w:proofErr w:type="gramEnd"/>
      <w:r w:rsidRPr="00F87C83">
        <w:rPr>
          <w:rFonts w:ascii="Times New Roman" w:hAnsi="Times New Roman" w:cs="Times New Roman"/>
          <w:color w:val="000000" w:themeColor="text1"/>
        </w:rPr>
        <w:t>задолженность   по   денежным   обязательствам  перед</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Красноярским   </w:t>
      </w:r>
      <w:proofErr w:type="gramStart"/>
      <w:r w:rsidRPr="00F87C83">
        <w:rPr>
          <w:rFonts w:ascii="Times New Roman" w:hAnsi="Times New Roman" w:cs="Times New Roman"/>
          <w:color w:val="000000" w:themeColor="text1"/>
        </w:rPr>
        <w:t>краем  по</w:t>
      </w:r>
      <w:proofErr w:type="gramEnd"/>
      <w:r w:rsidRPr="00F87C83">
        <w:rPr>
          <w:rFonts w:ascii="Times New Roman" w:hAnsi="Times New Roman" w:cs="Times New Roman"/>
          <w:color w:val="000000" w:themeColor="text1"/>
        </w:rPr>
        <w:t xml:space="preserve">  состоянию  на  первое  число  месяца,  в  котором</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направляется заявка;</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8)  </w:t>
      </w:r>
      <w:proofErr w:type="gramStart"/>
      <w:r w:rsidRPr="00F87C83">
        <w:rPr>
          <w:rFonts w:ascii="Times New Roman" w:hAnsi="Times New Roman" w:cs="Times New Roman"/>
          <w:color w:val="000000" w:themeColor="text1"/>
        </w:rPr>
        <w:t>у  участника</w:t>
      </w:r>
      <w:proofErr w:type="gramEnd"/>
      <w:r w:rsidRPr="00F87C83">
        <w:rPr>
          <w:rFonts w:ascii="Times New Roman" w:hAnsi="Times New Roman" w:cs="Times New Roman"/>
          <w:color w:val="000000" w:themeColor="text1"/>
        </w:rPr>
        <w:t xml:space="preserve">  отбора отсутствуют вступившие в законную силу решения</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уполномоченного  органа</w:t>
      </w:r>
      <w:proofErr w:type="gramEnd"/>
      <w:r w:rsidRPr="00F87C83">
        <w:rPr>
          <w:rFonts w:ascii="Times New Roman" w:hAnsi="Times New Roman" w:cs="Times New Roman"/>
          <w:color w:val="000000" w:themeColor="text1"/>
        </w:rPr>
        <w:t xml:space="preserve"> о привлечении к административной ответственности за</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несоблюдение запрета на выжигание сухой травянистой растительности, стерни,</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пожнивных    остатков</w:t>
      </w:r>
      <w:proofErr w:type="gramStart"/>
      <w:r w:rsidRPr="00F87C83">
        <w:rPr>
          <w:rFonts w:ascii="Times New Roman" w:hAnsi="Times New Roman" w:cs="Times New Roman"/>
          <w:color w:val="000000" w:themeColor="text1"/>
        </w:rPr>
        <w:t xml:space="preserve">   (</w:t>
      </w:r>
      <w:proofErr w:type="gramEnd"/>
      <w:r w:rsidRPr="00F87C83">
        <w:rPr>
          <w:rFonts w:ascii="Times New Roman" w:hAnsi="Times New Roman" w:cs="Times New Roman"/>
          <w:color w:val="000000" w:themeColor="text1"/>
        </w:rPr>
        <w:t>за   исключением   рисовой   соломы)   на   землях</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сельскохозяйственного     </w:t>
      </w:r>
      <w:proofErr w:type="gramStart"/>
      <w:r w:rsidRPr="00F87C83">
        <w:rPr>
          <w:rFonts w:ascii="Times New Roman" w:hAnsi="Times New Roman" w:cs="Times New Roman"/>
          <w:color w:val="000000" w:themeColor="text1"/>
        </w:rPr>
        <w:t xml:space="preserve">назначения,   </w:t>
      </w:r>
      <w:proofErr w:type="gramEnd"/>
      <w:r w:rsidRPr="00F87C83">
        <w:rPr>
          <w:rFonts w:ascii="Times New Roman" w:hAnsi="Times New Roman" w:cs="Times New Roman"/>
          <w:color w:val="000000" w:themeColor="text1"/>
        </w:rPr>
        <w:t xml:space="preserve">  установленного     Постановлением</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Правительства  Российской</w:t>
      </w:r>
      <w:proofErr w:type="gramEnd"/>
      <w:r w:rsidRPr="00F87C83">
        <w:rPr>
          <w:rFonts w:ascii="Times New Roman" w:hAnsi="Times New Roman" w:cs="Times New Roman"/>
          <w:color w:val="000000" w:themeColor="text1"/>
        </w:rPr>
        <w:t xml:space="preserve">  Федерации  от  16.09.2020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1479 "Об утверждении</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Правил  противопожарного</w:t>
      </w:r>
      <w:proofErr w:type="gramEnd"/>
      <w:r w:rsidRPr="00F87C83">
        <w:rPr>
          <w:rFonts w:ascii="Times New Roman" w:hAnsi="Times New Roman" w:cs="Times New Roman"/>
          <w:color w:val="000000" w:themeColor="text1"/>
        </w:rPr>
        <w:t xml:space="preserve">  режима  в  Российской  Федерации", в 20__ году (в</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году,  предшествующем</w:t>
      </w:r>
      <w:proofErr w:type="gramEnd"/>
      <w:r w:rsidRPr="00F87C83">
        <w:rPr>
          <w:rFonts w:ascii="Times New Roman" w:hAnsi="Times New Roman" w:cs="Times New Roman"/>
          <w:color w:val="000000" w:themeColor="text1"/>
        </w:rPr>
        <w:t xml:space="preserve"> году предоставления субсидии) и в году предоставления</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субсидии по состоянию на "__" ___________ 20__ года (первое число месяца, в</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котором направляется заявка).</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3.   Настоящим   принимается   обязательство   </w:t>
      </w:r>
      <w:proofErr w:type="gramStart"/>
      <w:r w:rsidRPr="00F87C83">
        <w:rPr>
          <w:rFonts w:ascii="Times New Roman" w:hAnsi="Times New Roman" w:cs="Times New Roman"/>
          <w:color w:val="000000" w:themeColor="text1"/>
        </w:rPr>
        <w:t>соответствовать  условию</w:t>
      </w:r>
      <w:proofErr w:type="gramEnd"/>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предоставления  субсидии</w:t>
      </w:r>
      <w:proofErr w:type="gramEnd"/>
      <w:r w:rsidRPr="00F87C83">
        <w:rPr>
          <w:rFonts w:ascii="Times New Roman" w:hAnsi="Times New Roman" w:cs="Times New Roman"/>
          <w:color w:val="000000" w:themeColor="text1"/>
        </w:rPr>
        <w:t>, предусмотренному подпунктом 1 пункта 3.1 Порядка,</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по  состоянию</w:t>
      </w:r>
      <w:proofErr w:type="gramEnd"/>
      <w:r w:rsidRPr="00F87C83">
        <w:rPr>
          <w:rFonts w:ascii="Times New Roman" w:hAnsi="Times New Roman" w:cs="Times New Roman"/>
          <w:color w:val="000000" w:themeColor="text1"/>
        </w:rPr>
        <w:t xml:space="preserve">  на  дату не ранее первого числа месяца заключения соглашения</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w:t>
      </w:r>
      <w:proofErr w:type="gramStart"/>
      <w:r w:rsidRPr="00F87C83">
        <w:rPr>
          <w:rFonts w:ascii="Times New Roman" w:hAnsi="Times New Roman" w:cs="Times New Roman"/>
          <w:color w:val="000000" w:themeColor="text1"/>
        </w:rPr>
        <w:t>дополнительного  соглашения</w:t>
      </w:r>
      <w:proofErr w:type="gramEnd"/>
      <w:r w:rsidRPr="00F87C83">
        <w:rPr>
          <w:rFonts w:ascii="Times New Roman" w:hAnsi="Times New Roman" w:cs="Times New Roman"/>
          <w:color w:val="000000" w:themeColor="text1"/>
        </w:rPr>
        <w:t xml:space="preserve">  к  соглашению,  заключаемого в соответствии с</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пунктом 3.5 Порядка), в том числе следующим требованиям:</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1) получатель субсидии не является иностранным юридическим лицом, в том</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числе  офшорной</w:t>
      </w:r>
      <w:proofErr w:type="gramEnd"/>
      <w:r w:rsidRPr="00F87C83">
        <w:rPr>
          <w:rFonts w:ascii="Times New Roman" w:hAnsi="Times New Roman" w:cs="Times New Roman"/>
          <w:color w:val="000000" w:themeColor="text1"/>
        </w:rPr>
        <w:t xml:space="preserve"> компанией, а также российским юридическим лицом, в уставном</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w:t>
      </w:r>
      <w:proofErr w:type="gramStart"/>
      <w:r w:rsidRPr="00F87C83">
        <w:rPr>
          <w:rFonts w:ascii="Times New Roman" w:hAnsi="Times New Roman" w:cs="Times New Roman"/>
          <w:color w:val="000000" w:themeColor="text1"/>
        </w:rPr>
        <w:t>складочном)  капитале</w:t>
      </w:r>
      <w:proofErr w:type="gramEnd"/>
      <w:r w:rsidRPr="00F87C83">
        <w:rPr>
          <w:rFonts w:ascii="Times New Roman" w:hAnsi="Times New Roman" w:cs="Times New Roman"/>
          <w:color w:val="000000" w:themeColor="text1"/>
        </w:rPr>
        <w:t xml:space="preserve">  которого доля прямого или косвенного (через третьих</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лиц)  участия</w:t>
      </w:r>
      <w:proofErr w:type="gramEnd"/>
      <w:r w:rsidRPr="00F87C83">
        <w:rPr>
          <w:rFonts w:ascii="Times New Roman" w:hAnsi="Times New Roman" w:cs="Times New Roman"/>
          <w:color w:val="000000" w:themeColor="text1"/>
        </w:rPr>
        <w:t xml:space="preserve"> офшорных компаний в совокупности превышает 25 процентов (если</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иное  не</w:t>
      </w:r>
      <w:proofErr w:type="gramEnd"/>
      <w:r w:rsidRPr="00F87C83">
        <w:rPr>
          <w:rFonts w:ascii="Times New Roman" w:hAnsi="Times New Roman" w:cs="Times New Roman"/>
          <w:color w:val="000000" w:themeColor="text1"/>
        </w:rPr>
        <w:t xml:space="preserve"> предусмотрено законодательством Российской Федерации) (заполняется</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ЮЛ);</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2)  получатель субсидии не находится в перечне организаций и физических</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 xml:space="preserve">лиц,   </w:t>
      </w:r>
      <w:proofErr w:type="gramEnd"/>
      <w:r w:rsidRPr="00F87C83">
        <w:rPr>
          <w:rFonts w:ascii="Times New Roman" w:hAnsi="Times New Roman" w:cs="Times New Roman"/>
          <w:color w:val="000000" w:themeColor="text1"/>
        </w:rPr>
        <w:t>в   отношении   которых   имеются  сведения  об  их  причастности  к</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экстремистской деятельности или терроризму;</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3)  получатель субсидии не находится в составляемых в рамках реализации</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полномочий, предусмотренных главой VII Устава ООН, Советом Безопасности ООН</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или  органами</w:t>
      </w:r>
      <w:proofErr w:type="gramEnd"/>
      <w:r w:rsidRPr="00F87C83">
        <w:rPr>
          <w:rFonts w:ascii="Times New Roman" w:hAnsi="Times New Roman" w:cs="Times New Roman"/>
          <w:color w:val="000000" w:themeColor="text1"/>
        </w:rPr>
        <w:t>,  специально  созданными  решениями  Совета Безопасности ООН,</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перечнях  организаций</w:t>
      </w:r>
      <w:proofErr w:type="gramEnd"/>
      <w:r w:rsidRPr="00F87C83">
        <w:rPr>
          <w:rFonts w:ascii="Times New Roman" w:hAnsi="Times New Roman" w:cs="Times New Roman"/>
          <w:color w:val="000000" w:themeColor="text1"/>
        </w:rPr>
        <w:t xml:space="preserve">  и  физических  лиц,  связанных  с  террористическими</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организациями  и</w:t>
      </w:r>
      <w:proofErr w:type="gramEnd"/>
      <w:r w:rsidRPr="00F87C83">
        <w:rPr>
          <w:rFonts w:ascii="Times New Roman" w:hAnsi="Times New Roman" w:cs="Times New Roman"/>
          <w:color w:val="000000" w:themeColor="text1"/>
        </w:rPr>
        <w:t xml:space="preserve">  террористами  или  с  распространением  оружия  массового</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уничтожения;</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4) получатель субсидии не является иностранным агентом в соответствии с</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Федеральным  законом</w:t>
      </w:r>
      <w:proofErr w:type="gramEnd"/>
      <w:r w:rsidRPr="00F87C83">
        <w:rPr>
          <w:rFonts w:ascii="Times New Roman" w:hAnsi="Times New Roman" w:cs="Times New Roman"/>
          <w:color w:val="000000" w:themeColor="text1"/>
        </w:rPr>
        <w:t xml:space="preserve">  от  14.07.2022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255-ФЗ "О контроле за деятельностью</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лиц, находящихся под иностранным влиянием";</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lastRenderedPageBreak/>
        <w:t xml:space="preserve">    5)  </w:t>
      </w:r>
      <w:proofErr w:type="gramStart"/>
      <w:r w:rsidRPr="00F87C83">
        <w:rPr>
          <w:rFonts w:ascii="Times New Roman" w:hAnsi="Times New Roman" w:cs="Times New Roman"/>
          <w:color w:val="000000" w:themeColor="text1"/>
        </w:rPr>
        <w:t>получатель  субсидии</w:t>
      </w:r>
      <w:proofErr w:type="gramEnd"/>
      <w:r w:rsidRPr="00F87C83">
        <w:rPr>
          <w:rFonts w:ascii="Times New Roman" w:hAnsi="Times New Roman" w:cs="Times New Roman"/>
          <w:color w:val="000000" w:themeColor="text1"/>
        </w:rPr>
        <w:t xml:space="preserve">  не  получает  средства из краевого бюджета на</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основании  иных</w:t>
      </w:r>
      <w:proofErr w:type="gramEnd"/>
      <w:r w:rsidRPr="00F87C83">
        <w:rPr>
          <w:rFonts w:ascii="Times New Roman" w:hAnsi="Times New Roman" w:cs="Times New Roman"/>
          <w:color w:val="000000" w:themeColor="text1"/>
        </w:rPr>
        <w:t xml:space="preserve">  нормативных  правовых  актов  Красноярского  края на цели,</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установленные пунктом 1.3 Порядка;</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6)  </w:t>
      </w:r>
      <w:proofErr w:type="gramStart"/>
      <w:r w:rsidRPr="00F87C83">
        <w:rPr>
          <w:rFonts w:ascii="Times New Roman" w:hAnsi="Times New Roman" w:cs="Times New Roman"/>
          <w:color w:val="000000" w:themeColor="text1"/>
        </w:rPr>
        <w:t>деятельность  получателя</w:t>
      </w:r>
      <w:proofErr w:type="gramEnd"/>
      <w:r w:rsidRPr="00F87C83">
        <w:rPr>
          <w:rFonts w:ascii="Times New Roman" w:hAnsi="Times New Roman" w:cs="Times New Roman"/>
          <w:color w:val="000000" w:themeColor="text1"/>
        </w:rPr>
        <w:t xml:space="preserve">  субсидии  не  приостановлена  в  порядке,</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предусмотренном законодательством Российской Федерации.</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4.  Настоящим выражается согласие на включение в соглашение положений о</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своем   согласии   на   осуществление   </w:t>
      </w:r>
      <w:proofErr w:type="gramStart"/>
      <w:r w:rsidRPr="00F87C83">
        <w:rPr>
          <w:rFonts w:ascii="Times New Roman" w:hAnsi="Times New Roman" w:cs="Times New Roman"/>
          <w:color w:val="000000" w:themeColor="text1"/>
        </w:rPr>
        <w:t>проверок  министерством</w:t>
      </w:r>
      <w:proofErr w:type="gramEnd"/>
      <w:r w:rsidRPr="00F87C83">
        <w:rPr>
          <w:rFonts w:ascii="Times New Roman" w:hAnsi="Times New Roman" w:cs="Times New Roman"/>
          <w:color w:val="000000" w:themeColor="text1"/>
        </w:rPr>
        <w:t xml:space="preserve">  соблюдения</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получателем субсидии порядка и условий предоставления субсидии, в том числе</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в части достижения результата </w:t>
      </w:r>
      <w:proofErr w:type="gramStart"/>
      <w:r w:rsidRPr="00F87C83">
        <w:rPr>
          <w:rFonts w:ascii="Times New Roman" w:hAnsi="Times New Roman" w:cs="Times New Roman"/>
          <w:color w:val="000000" w:themeColor="text1"/>
        </w:rPr>
        <w:t>предоставления  субсидии</w:t>
      </w:r>
      <w:proofErr w:type="gramEnd"/>
      <w:r w:rsidRPr="00F87C83">
        <w:rPr>
          <w:rFonts w:ascii="Times New Roman" w:hAnsi="Times New Roman" w:cs="Times New Roman"/>
          <w:color w:val="000000" w:themeColor="text1"/>
        </w:rPr>
        <w:t>,  в  соответствии  с</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бюджетными </w:t>
      </w:r>
      <w:proofErr w:type="gramStart"/>
      <w:r w:rsidRPr="00F87C83">
        <w:rPr>
          <w:rFonts w:ascii="Times New Roman" w:hAnsi="Times New Roman" w:cs="Times New Roman"/>
          <w:color w:val="000000" w:themeColor="text1"/>
        </w:rPr>
        <w:t>полномочиями  главного</w:t>
      </w:r>
      <w:proofErr w:type="gramEnd"/>
      <w:r w:rsidRPr="00F87C83">
        <w:rPr>
          <w:rFonts w:ascii="Times New Roman" w:hAnsi="Times New Roman" w:cs="Times New Roman"/>
          <w:color w:val="000000" w:themeColor="text1"/>
        </w:rPr>
        <w:t xml:space="preserve">  распорядителя бюджетных средств, а также</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проверок    Счетной   палатой   </w:t>
      </w:r>
      <w:proofErr w:type="gramStart"/>
      <w:r w:rsidRPr="00F87C83">
        <w:rPr>
          <w:rFonts w:ascii="Times New Roman" w:hAnsi="Times New Roman" w:cs="Times New Roman"/>
          <w:color w:val="000000" w:themeColor="text1"/>
        </w:rPr>
        <w:t>Красноярского  края</w:t>
      </w:r>
      <w:proofErr w:type="gramEnd"/>
      <w:r w:rsidRPr="00F87C83">
        <w:rPr>
          <w:rFonts w:ascii="Times New Roman" w:hAnsi="Times New Roman" w:cs="Times New Roman"/>
          <w:color w:val="000000" w:themeColor="text1"/>
        </w:rPr>
        <w:t>,   службой   финансово-</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экономического  контроля</w:t>
      </w:r>
      <w:proofErr w:type="gramEnd"/>
      <w:r w:rsidRPr="00F87C83">
        <w:rPr>
          <w:rFonts w:ascii="Times New Roman" w:hAnsi="Times New Roman" w:cs="Times New Roman"/>
          <w:color w:val="000000" w:themeColor="text1"/>
        </w:rPr>
        <w:t xml:space="preserve">  и  контроля  в сфере закупок Красноярского края в</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соответствии  со</w:t>
      </w:r>
      <w:proofErr w:type="gramEnd"/>
      <w:r w:rsidRPr="00F87C83">
        <w:rPr>
          <w:rFonts w:ascii="Times New Roman" w:hAnsi="Times New Roman" w:cs="Times New Roman"/>
          <w:color w:val="000000" w:themeColor="text1"/>
        </w:rPr>
        <w:t xml:space="preserve">  статьями  268.1 и  269.2  Бюджетного  кодекса  Российской</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Федерации.</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5.   Настоящим   выражается   </w:t>
      </w:r>
      <w:proofErr w:type="gramStart"/>
      <w:r w:rsidRPr="00F87C83">
        <w:rPr>
          <w:rFonts w:ascii="Times New Roman" w:hAnsi="Times New Roman" w:cs="Times New Roman"/>
          <w:color w:val="000000" w:themeColor="text1"/>
        </w:rPr>
        <w:t>согласие  на</w:t>
      </w:r>
      <w:proofErr w:type="gramEnd"/>
      <w:r w:rsidRPr="00F87C83">
        <w:rPr>
          <w:rFonts w:ascii="Times New Roman" w:hAnsi="Times New Roman" w:cs="Times New Roman"/>
          <w:color w:val="000000" w:themeColor="text1"/>
        </w:rPr>
        <w:t xml:space="preserve">  публикацию  (размещение)  в</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информационно-</w:t>
      </w:r>
      <w:proofErr w:type="gramStart"/>
      <w:r w:rsidRPr="00F87C83">
        <w:rPr>
          <w:rFonts w:ascii="Times New Roman" w:hAnsi="Times New Roman" w:cs="Times New Roman"/>
          <w:color w:val="000000" w:themeColor="text1"/>
        </w:rPr>
        <w:t>телекоммуникационной  сети</w:t>
      </w:r>
      <w:proofErr w:type="gramEnd"/>
      <w:r w:rsidRPr="00F87C83">
        <w:rPr>
          <w:rFonts w:ascii="Times New Roman" w:hAnsi="Times New Roman" w:cs="Times New Roman"/>
          <w:color w:val="000000" w:themeColor="text1"/>
        </w:rPr>
        <w:t xml:space="preserve">  Интернет  информации об участнике</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отбора,  о</w:t>
      </w:r>
      <w:proofErr w:type="gramEnd"/>
      <w:r w:rsidRPr="00F87C83">
        <w:rPr>
          <w:rFonts w:ascii="Times New Roman" w:hAnsi="Times New Roman" w:cs="Times New Roman"/>
          <w:color w:val="000000" w:themeColor="text1"/>
        </w:rPr>
        <w:t xml:space="preserve">  подаваемой участником отбора заявке, а также иной информации об</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участнике   </w:t>
      </w:r>
      <w:proofErr w:type="gramStart"/>
      <w:r w:rsidRPr="00F87C83">
        <w:rPr>
          <w:rFonts w:ascii="Times New Roman" w:hAnsi="Times New Roman" w:cs="Times New Roman"/>
          <w:color w:val="000000" w:themeColor="text1"/>
        </w:rPr>
        <w:t>отбора,  связанной</w:t>
      </w:r>
      <w:proofErr w:type="gramEnd"/>
      <w:r w:rsidRPr="00F87C83">
        <w:rPr>
          <w:rFonts w:ascii="Times New Roman" w:hAnsi="Times New Roman" w:cs="Times New Roman"/>
          <w:color w:val="000000" w:themeColor="text1"/>
        </w:rPr>
        <w:t xml:space="preserve">  с  соответствующим  отбором  и  результатом</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предоставления субсидии.</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6.   Настоящим   подтверждается   полнота   </w:t>
      </w:r>
      <w:proofErr w:type="gramStart"/>
      <w:r w:rsidRPr="00F87C83">
        <w:rPr>
          <w:rFonts w:ascii="Times New Roman" w:hAnsi="Times New Roman" w:cs="Times New Roman"/>
          <w:color w:val="000000" w:themeColor="text1"/>
        </w:rPr>
        <w:t>и  достоверность</w:t>
      </w:r>
      <w:proofErr w:type="gramEnd"/>
      <w:r w:rsidRPr="00F87C83">
        <w:rPr>
          <w:rFonts w:ascii="Times New Roman" w:hAnsi="Times New Roman" w:cs="Times New Roman"/>
          <w:color w:val="000000" w:themeColor="text1"/>
        </w:rPr>
        <w:t xml:space="preserve">  сведений,</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содержащихся в заявке.</w:t>
      </w:r>
    </w:p>
    <w:p w:rsidR="00F87C83" w:rsidRPr="00F87C83" w:rsidRDefault="00F87C83" w:rsidP="00F87C83">
      <w:pPr>
        <w:pStyle w:val="ConsPlusNonformat"/>
        <w:contextualSpacing/>
        <w:jc w:val="both"/>
        <w:rPr>
          <w:rFonts w:ascii="Times New Roman" w:hAnsi="Times New Roman" w:cs="Times New Roman"/>
          <w:color w:val="000000" w:themeColor="text1"/>
        </w:rPr>
      </w:pP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Участник отбора</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или лицо, уполномоченное им _______________________________________________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(ФИО)</w:t>
      </w:r>
    </w:p>
    <w:p w:rsidR="00F87C83" w:rsidRPr="00F87C83" w:rsidRDefault="00F87C83" w:rsidP="00F87C83">
      <w:pPr>
        <w:pStyle w:val="ConsPlusNonformat"/>
        <w:contextualSpacing/>
        <w:jc w:val="both"/>
        <w:rPr>
          <w:rFonts w:ascii="Times New Roman" w:hAnsi="Times New Roman" w:cs="Times New Roman"/>
          <w:color w:val="000000" w:themeColor="text1"/>
        </w:rPr>
      </w:pP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Электронная подпись</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"__" ____________ 20__ г.</w:t>
      </w:r>
    </w:p>
    <w:p w:rsidR="00F87C83" w:rsidRPr="00F87C83" w:rsidRDefault="00F87C83" w:rsidP="00F87C83">
      <w:pPr>
        <w:pStyle w:val="ConsPlusNormal"/>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&lt;1&gt; Наименование муниципального округа, городского округа.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&lt;2&gt; Адрес юридического лица в соответствии с данными, содержащимися в Едином государственном реестре юридических лиц.</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&lt;3&gt; Заполняется в случае подписания соглашения лицом, уполномоченным участником отбора.</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right"/>
        <w:outlineLvl w:val="1"/>
        <w:rPr>
          <w:rFonts w:ascii="Times New Roman" w:hAnsi="Times New Roman" w:cs="Times New Roman"/>
          <w:color w:val="000000" w:themeColor="text1"/>
        </w:rPr>
      </w:pPr>
      <w:r w:rsidRPr="00F87C83">
        <w:rPr>
          <w:rFonts w:ascii="Times New Roman" w:hAnsi="Times New Roman" w:cs="Times New Roman"/>
          <w:color w:val="000000" w:themeColor="text1"/>
        </w:rPr>
        <w:t xml:space="preserve">Приложение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2.1</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к Порядку</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предоставления субсидий</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сельскохозяйственным товаропроизводителям</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(за исключением крестьянских</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(фермерских) хозяйств, индивидуальных</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предпринимателей, являющихся</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сельскохозяйственными товаропроизводителями</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и имеющих доход от реализации товаров</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(работ, услуг) менее 1 миллиарда</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рублей за год, предшествующий году</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обращения за государственной поддержкой),</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организациям агропромышленного комплекса</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на возмещение части произведенных затрат</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на приобретение техники и оборудования</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по договорам купли-продажи и (или) финансовой</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аренды (лизинга) и проведения отбора</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получателей указанных субсидий</w:t>
      </w:r>
    </w:p>
    <w:p w:rsidR="00F87C83" w:rsidRPr="00F87C83" w:rsidRDefault="00F87C83" w:rsidP="00F87C83">
      <w:pPr>
        <w:pStyle w:val="ConsPlusNormal"/>
        <w:spacing w:after="1"/>
        <w:contextualSpacing/>
        <w:rPr>
          <w:rFonts w:ascii="Times New Roman" w:hAnsi="Times New Roman" w:cs="Times New Roman"/>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7C83" w:rsidRPr="00F87C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C83" w:rsidRPr="00F87C83" w:rsidRDefault="00F87C83" w:rsidP="00F87C83">
            <w:pPr>
              <w:pStyle w:val="ConsPlusNormal"/>
              <w:contextualSpacing/>
              <w:rPr>
                <w:rFonts w:ascii="Times New Roman" w:hAnsi="Times New Roman" w:cs="Times New Roman"/>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F87C83" w:rsidRPr="00F87C83" w:rsidRDefault="00F87C83" w:rsidP="00F87C83">
            <w:pPr>
              <w:pStyle w:val="ConsPlusNormal"/>
              <w:contextualSpacing/>
              <w:rPr>
                <w:rFonts w:ascii="Times New Roman" w:hAnsi="Times New Roman" w:cs="Times New Roman"/>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Список изменяющих документов</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(введено Приказом министерства сельского хозяйства Красноярского края</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 xml:space="preserve">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tc>
        <w:tc>
          <w:tcPr>
            <w:tcW w:w="113" w:type="dxa"/>
            <w:tcBorders>
              <w:top w:val="nil"/>
              <w:left w:val="nil"/>
              <w:bottom w:val="nil"/>
              <w:right w:val="nil"/>
            </w:tcBorders>
            <w:shd w:val="clear" w:color="auto" w:fill="F4F3F8"/>
            <w:tcMar>
              <w:top w:w="0" w:type="dxa"/>
              <w:left w:w="0" w:type="dxa"/>
              <w:bottom w:w="0" w:type="dxa"/>
              <w:right w:w="0" w:type="dxa"/>
            </w:tcMar>
          </w:tcPr>
          <w:p w:rsidR="00F87C83" w:rsidRPr="00F87C83" w:rsidRDefault="00F87C83" w:rsidP="00F87C83">
            <w:pPr>
              <w:pStyle w:val="ConsPlusNormal"/>
              <w:contextualSpacing/>
              <w:rPr>
                <w:rFonts w:ascii="Times New Roman" w:hAnsi="Times New Roman" w:cs="Times New Roman"/>
                <w:color w:val="000000" w:themeColor="text1"/>
              </w:rPr>
            </w:pPr>
          </w:p>
        </w:tc>
      </w:tr>
    </w:tbl>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nformat"/>
        <w:contextualSpacing/>
        <w:jc w:val="both"/>
        <w:rPr>
          <w:rFonts w:ascii="Times New Roman" w:hAnsi="Times New Roman" w:cs="Times New Roman"/>
          <w:color w:val="000000" w:themeColor="text1"/>
        </w:rPr>
      </w:pPr>
      <w:bookmarkStart w:id="54" w:name="P1005"/>
      <w:bookmarkEnd w:id="54"/>
      <w:r w:rsidRPr="00F87C83">
        <w:rPr>
          <w:rFonts w:ascii="Times New Roman" w:hAnsi="Times New Roman" w:cs="Times New Roman"/>
          <w:color w:val="000000" w:themeColor="text1"/>
        </w:rPr>
        <w:t xml:space="preserve">                 Согласие на обработку персональных данных</w:t>
      </w:r>
    </w:p>
    <w:p w:rsidR="00F87C83" w:rsidRPr="00F87C83" w:rsidRDefault="00F87C83" w:rsidP="00F87C83">
      <w:pPr>
        <w:pStyle w:val="ConsPlusNonformat"/>
        <w:contextualSpacing/>
        <w:jc w:val="both"/>
        <w:rPr>
          <w:rFonts w:ascii="Times New Roman" w:hAnsi="Times New Roman" w:cs="Times New Roman"/>
          <w:color w:val="000000" w:themeColor="text1"/>
        </w:rPr>
      </w:pP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Я, ___________________________________________________________________,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(фамилия, имя, отчество (при наличии)</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зарегистрированный (</w:t>
      </w:r>
      <w:proofErr w:type="spellStart"/>
      <w:r w:rsidRPr="00F87C83">
        <w:rPr>
          <w:rFonts w:ascii="Times New Roman" w:hAnsi="Times New Roman" w:cs="Times New Roman"/>
          <w:color w:val="000000" w:themeColor="text1"/>
        </w:rPr>
        <w:t>ая</w:t>
      </w:r>
      <w:proofErr w:type="spellEnd"/>
      <w:r w:rsidRPr="00F87C83">
        <w:rPr>
          <w:rFonts w:ascii="Times New Roman" w:hAnsi="Times New Roman" w:cs="Times New Roman"/>
          <w:color w:val="000000" w:themeColor="text1"/>
        </w:rPr>
        <w:t>) (фактически проживающий (</w:t>
      </w:r>
      <w:proofErr w:type="spellStart"/>
      <w:r w:rsidRPr="00F87C83">
        <w:rPr>
          <w:rFonts w:ascii="Times New Roman" w:hAnsi="Times New Roman" w:cs="Times New Roman"/>
          <w:color w:val="000000" w:themeColor="text1"/>
        </w:rPr>
        <w:t>ая</w:t>
      </w:r>
      <w:proofErr w:type="spellEnd"/>
      <w:r w:rsidRPr="00F87C83">
        <w:rPr>
          <w:rFonts w:ascii="Times New Roman" w:hAnsi="Times New Roman" w:cs="Times New Roman"/>
          <w:color w:val="000000" w:themeColor="text1"/>
        </w:rPr>
        <w:t>) по адресу: 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___________________________________________________________________________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паспорт __________________________, выданный ______________________________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________________________________________________ "__" _______________ 20__,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являющийся (</w:t>
      </w:r>
      <w:proofErr w:type="spellStart"/>
      <w:r w:rsidRPr="00F87C83">
        <w:rPr>
          <w:rFonts w:ascii="Times New Roman" w:hAnsi="Times New Roman" w:cs="Times New Roman"/>
          <w:color w:val="000000" w:themeColor="text1"/>
        </w:rPr>
        <w:t>аяся</w:t>
      </w:r>
      <w:proofErr w:type="spellEnd"/>
      <w:r w:rsidRPr="00F87C83">
        <w:rPr>
          <w:rFonts w:ascii="Times New Roman" w:hAnsi="Times New Roman" w:cs="Times New Roman"/>
          <w:color w:val="000000" w:themeColor="text1"/>
        </w:rPr>
        <w:t>):</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 участником    отбора    получателей    субсидий    сельскохозяйственным</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товаропроизводителям </w:t>
      </w:r>
      <w:proofErr w:type="gramStart"/>
      <w:r w:rsidRPr="00F87C83">
        <w:rPr>
          <w:rFonts w:ascii="Times New Roman" w:hAnsi="Times New Roman" w:cs="Times New Roman"/>
          <w:color w:val="000000" w:themeColor="text1"/>
        </w:rPr>
        <w:t xml:space="preserve">   (</w:t>
      </w:r>
      <w:proofErr w:type="gramEnd"/>
      <w:r w:rsidRPr="00F87C83">
        <w:rPr>
          <w:rFonts w:ascii="Times New Roman" w:hAnsi="Times New Roman" w:cs="Times New Roman"/>
          <w:color w:val="000000" w:themeColor="text1"/>
        </w:rPr>
        <w:t>за   исключением   крестьянских   (фермерских)</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хозяйств, индивидуальных предпринимателей, являющихся сельскохозяйственными</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товаропроизводителями  и</w:t>
      </w:r>
      <w:proofErr w:type="gramEnd"/>
      <w:r w:rsidRPr="00F87C83">
        <w:rPr>
          <w:rFonts w:ascii="Times New Roman" w:hAnsi="Times New Roman" w:cs="Times New Roman"/>
          <w:color w:val="000000" w:themeColor="text1"/>
        </w:rPr>
        <w:t xml:space="preserve"> имеющих доход от реализации товаров (работ, услуг)</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менее   </w:t>
      </w:r>
      <w:proofErr w:type="gramStart"/>
      <w:r w:rsidRPr="00F87C83">
        <w:rPr>
          <w:rFonts w:ascii="Times New Roman" w:hAnsi="Times New Roman" w:cs="Times New Roman"/>
          <w:color w:val="000000" w:themeColor="text1"/>
        </w:rPr>
        <w:t>1  миллиарда</w:t>
      </w:r>
      <w:proofErr w:type="gramEnd"/>
      <w:r w:rsidRPr="00F87C83">
        <w:rPr>
          <w:rFonts w:ascii="Times New Roman" w:hAnsi="Times New Roman" w:cs="Times New Roman"/>
          <w:color w:val="000000" w:themeColor="text1"/>
        </w:rPr>
        <w:t xml:space="preserve">  рублей  за  год,  предшествующий  году  обращения  за</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государственной  поддержкой</w:t>
      </w:r>
      <w:proofErr w:type="gramEnd"/>
      <w:r w:rsidRPr="00F87C83">
        <w:rPr>
          <w:rFonts w:ascii="Times New Roman" w:hAnsi="Times New Roman" w:cs="Times New Roman"/>
          <w:color w:val="000000" w:themeColor="text1"/>
        </w:rPr>
        <w:t>),  организациям  агропромышленного комплекса на</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возмещение   части   произведенных   затрат   на   </w:t>
      </w:r>
      <w:proofErr w:type="gramStart"/>
      <w:r w:rsidRPr="00F87C83">
        <w:rPr>
          <w:rFonts w:ascii="Times New Roman" w:hAnsi="Times New Roman" w:cs="Times New Roman"/>
          <w:color w:val="000000" w:themeColor="text1"/>
        </w:rPr>
        <w:t>приобретение  техники</w:t>
      </w:r>
      <w:proofErr w:type="gramEnd"/>
      <w:r w:rsidRPr="00F87C83">
        <w:rPr>
          <w:rFonts w:ascii="Times New Roman" w:hAnsi="Times New Roman" w:cs="Times New Roman"/>
          <w:color w:val="000000" w:themeColor="text1"/>
        </w:rPr>
        <w:t xml:space="preserve">  и</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оборудования по договорам купли-продажи и (или) финансовой аренды (лизинга)</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(далее - участник отбора, субсидия) &lt;1&gt;;</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 </w:t>
      </w:r>
      <w:proofErr w:type="gramStart"/>
      <w:r w:rsidRPr="00F87C83">
        <w:rPr>
          <w:rFonts w:ascii="Times New Roman" w:hAnsi="Times New Roman" w:cs="Times New Roman"/>
          <w:color w:val="000000" w:themeColor="text1"/>
        </w:rPr>
        <w:t xml:space="preserve">лицом,   </w:t>
      </w:r>
      <w:proofErr w:type="gramEnd"/>
      <w:r w:rsidRPr="00F87C83">
        <w:rPr>
          <w:rFonts w:ascii="Times New Roman" w:hAnsi="Times New Roman" w:cs="Times New Roman"/>
          <w:color w:val="000000" w:themeColor="text1"/>
        </w:rPr>
        <w:t>уполномоченным   участником   отбора   &lt;2&gt;,</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в  соответствии</w:t>
      </w:r>
      <w:proofErr w:type="gramEnd"/>
      <w:r w:rsidRPr="00F87C83">
        <w:rPr>
          <w:rFonts w:ascii="Times New Roman" w:hAnsi="Times New Roman" w:cs="Times New Roman"/>
          <w:color w:val="000000" w:themeColor="text1"/>
        </w:rPr>
        <w:t xml:space="preserve">  со  статьей  9  Федерального закона от 27.07.2006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152-ФЗ</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w:t>
      </w:r>
      <w:proofErr w:type="gramStart"/>
      <w:r w:rsidRPr="00F87C83">
        <w:rPr>
          <w:rFonts w:ascii="Times New Roman" w:hAnsi="Times New Roman" w:cs="Times New Roman"/>
          <w:color w:val="000000" w:themeColor="text1"/>
        </w:rPr>
        <w:t>О  персональных</w:t>
      </w:r>
      <w:proofErr w:type="gramEnd"/>
      <w:r w:rsidRPr="00F87C83">
        <w:rPr>
          <w:rFonts w:ascii="Times New Roman" w:hAnsi="Times New Roman" w:cs="Times New Roman"/>
          <w:color w:val="000000" w:themeColor="text1"/>
        </w:rPr>
        <w:t xml:space="preserve">  данных"   выражаю  свое   и   (или)  доверителя  согласие</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министерству сельского хозяйства Красноярского края (</w:t>
      </w:r>
      <w:proofErr w:type="gramStart"/>
      <w:r w:rsidRPr="00F87C83">
        <w:rPr>
          <w:rFonts w:ascii="Times New Roman" w:hAnsi="Times New Roman" w:cs="Times New Roman"/>
          <w:color w:val="000000" w:themeColor="text1"/>
        </w:rPr>
        <w:t>далее  -</w:t>
      </w:r>
      <w:proofErr w:type="gramEnd"/>
      <w:r w:rsidRPr="00F87C83">
        <w:rPr>
          <w:rFonts w:ascii="Times New Roman" w:hAnsi="Times New Roman" w:cs="Times New Roman"/>
          <w:color w:val="000000" w:themeColor="text1"/>
        </w:rPr>
        <w:t xml:space="preserve"> министерство)</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(адрес юридического </w:t>
      </w:r>
      <w:proofErr w:type="gramStart"/>
      <w:r w:rsidRPr="00F87C83">
        <w:rPr>
          <w:rFonts w:ascii="Times New Roman" w:hAnsi="Times New Roman" w:cs="Times New Roman"/>
          <w:color w:val="000000" w:themeColor="text1"/>
        </w:rPr>
        <w:t>лица:  660009</w:t>
      </w:r>
      <w:proofErr w:type="gramEnd"/>
      <w:r w:rsidRPr="00F87C83">
        <w:rPr>
          <w:rFonts w:ascii="Times New Roman" w:hAnsi="Times New Roman" w:cs="Times New Roman"/>
          <w:color w:val="000000" w:themeColor="text1"/>
        </w:rPr>
        <w:t>, г.  Красноярск, ул.  Ленина, д.  125)  и</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_______________________________________________________________________ &lt;3&gt;</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(наименование исполнительно-распорядительного органа муниципального</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округа Красноярского края, городского округа город Красноярск</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Красноярского края)</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(адрес юридического лица: ____________________________________________) &lt;3&gt;</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на совершение ими действий, предусмотренных пунктом 3 статьи 3 Федерального</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закона   от   </w:t>
      </w:r>
      <w:proofErr w:type="gramStart"/>
      <w:r w:rsidRPr="00F87C83">
        <w:rPr>
          <w:rFonts w:ascii="Times New Roman" w:hAnsi="Times New Roman" w:cs="Times New Roman"/>
          <w:color w:val="000000" w:themeColor="text1"/>
        </w:rPr>
        <w:t xml:space="preserve">27.07.2006  </w:t>
      </w:r>
      <w:r>
        <w:rPr>
          <w:rFonts w:ascii="Times New Roman" w:hAnsi="Times New Roman" w:cs="Times New Roman"/>
          <w:color w:val="000000" w:themeColor="text1"/>
        </w:rPr>
        <w:t>№</w:t>
      </w:r>
      <w:proofErr w:type="gramEnd"/>
      <w:r w:rsidRPr="00F87C83">
        <w:rPr>
          <w:rFonts w:ascii="Times New Roman" w:hAnsi="Times New Roman" w:cs="Times New Roman"/>
          <w:color w:val="000000" w:themeColor="text1"/>
        </w:rPr>
        <w:t xml:space="preserve">  152-ФЗ  "О  персональных  данных", в отношении</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персональных  данных</w:t>
      </w:r>
      <w:proofErr w:type="gramEnd"/>
      <w:r w:rsidRPr="00F87C83">
        <w:rPr>
          <w:rFonts w:ascii="Times New Roman" w:hAnsi="Times New Roman" w:cs="Times New Roman"/>
          <w:color w:val="000000" w:themeColor="text1"/>
        </w:rPr>
        <w:t xml:space="preserve">  участника  отбора и (или) лица, уполномоченного им (в</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случае  подписания</w:t>
      </w:r>
      <w:proofErr w:type="gramEnd"/>
      <w:r w:rsidRPr="00F87C83">
        <w:rPr>
          <w:rFonts w:ascii="Times New Roman" w:hAnsi="Times New Roman" w:cs="Times New Roman"/>
          <w:color w:val="000000" w:themeColor="text1"/>
        </w:rPr>
        <w:t xml:space="preserve">  предложения  (заявки)  на  участие в отборе получателей</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субсидий</w:t>
      </w:r>
      <w:proofErr w:type="gramStart"/>
      <w:r w:rsidRPr="00F87C83">
        <w:rPr>
          <w:rFonts w:ascii="Times New Roman" w:hAnsi="Times New Roman" w:cs="Times New Roman"/>
          <w:color w:val="000000" w:themeColor="text1"/>
        </w:rPr>
        <w:t xml:space="preserve">   (</w:t>
      </w:r>
      <w:proofErr w:type="gramEnd"/>
      <w:r w:rsidRPr="00F87C83">
        <w:rPr>
          <w:rFonts w:ascii="Times New Roman" w:hAnsi="Times New Roman" w:cs="Times New Roman"/>
          <w:color w:val="000000" w:themeColor="text1"/>
        </w:rPr>
        <w:t>далее  -  заявка)  лицом,  уполномоченным  участником  отбора),</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указанных в заявке.</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Цель    обработки   персональных   </w:t>
      </w:r>
      <w:proofErr w:type="gramStart"/>
      <w:r w:rsidRPr="00F87C83">
        <w:rPr>
          <w:rFonts w:ascii="Times New Roman" w:hAnsi="Times New Roman" w:cs="Times New Roman"/>
          <w:color w:val="000000" w:themeColor="text1"/>
        </w:rPr>
        <w:t xml:space="preserve">данных:   </w:t>
      </w:r>
      <w:proofErr w:type="gramEnd"/>
      <w:r w:rsidRPr="00F87C83">
        <w:rPr>
          <w:rFonts w:ascii="Times New Roman" w:hAnsi="Times New Roman" w:cs="Times New Roman"/>
          <w:color w:val="000000" w:themeColor="text1"/>
        </w:rPr>
        <w:t>реализация   министерством</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полномочий, связанных с предоставлением субсидии.</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Я ознакомлен (а), что:</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1) настоящее согласие </w:t>
      </w:r>
      <w:proofErr w:type="gramStart"/>
      <w:r w:rsidRPr="00F87C83">
        <w:rPr>
          <w:rFonts w:ascii="Times New Roman" w:hAnsi="Times New Roman" w:cs="Times New Roman"/>
          <w:color w:val="000000" w:themeColor="text1"/>
        </w:rPr>
        <w:t>действует  с</w:t>
      </w:r>
      <w:proofErr w:type="gramEnd"/>
      <w:r w:rsidRPr="00F87C83">
        <w:rPr>
          <w:rFonts w:ascii="Times New Roman" w:hAnsi="Times New Roman" w:cs="Times New Roman"/>
          <w:color w:val="000000" w:themeColor="text1"/>
        </w:rPr>
        <w:t xml:space="preserve"> даты его подписания в течение сроков</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хранения  соответствующей</w:t>
      </w:r>
      <w:proofErr w:type="gramEnd"/>
      <w:r w:rsidRPr="00F87C83">
        <w:rPr>
          <w:rFonts w:ascii="Times New Roman" w:hAnsi="Times New Roman" w:cs="Times New Roman"/>
          <w:color w:val="000000" w:themeColor="text1"/>
        </w:rPr>
        <w:t xml:space="preserve">  информации  или документов, содержащих указанную</w:t>
      </w:r>
    </w:p>
    <w:p w:rsidR="00F87C83" w:rsidRPr="00F87C83" w:rsidRDefault="00F87C83" w:rsidP="00F87C83">
      <w:pPr>
        <w:pStyle w:val="ConsPlusNonformat"/>
        <w:contextualSpacing/>
        <w:jc w:val="both"/>
        <w:rPr>
          <w:rFonts w:ascii="Times New Roman" w:hAnsi="Times New Roman" w:cs="Times New Roman"/>
          <w:color w:val="000000" w:themeColor="text1"/>
        </w:rPr>
      </w:pPr>
      <w:proofErr w:type="gramStart"/>
      <w:r w:rsidRPr="00F87C83">
        <w:rPr>
          <w:rFonts w:ascii="Times New Roman" w:hAnsi="Times New Roman" w:cs="Times New Roman"/>
          <w:color w:val="000000" w:themeColor="text1"/>
        </w:rPr>
        <w:t>информацию,  определяемых</w:t>
      </w:r>
      <w:proofErr w:type="gramEnd"/>
      <w:r w:rsidRPr="00F87C83">
        <w:rPr>
          <w:rFonts w:ascii="Times New Roman" w:hAnsi="Times New Roman" w:cs="Times New Roman"/>
          <w:color w:val="000000" w:themeColor="text1"/>
        </w:rPr>
        <w:t xml:space="preserve">  в  соответствии  с  законодательством Российской</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Федерации;</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2) настоящее   согласие   </w:t>
      </w:r>
      <w:proofErr w:type="gramStart"/>
      <w:r w:rsidRPr="00F87C83">
        <w:rPr>
          <w:rFonts w:ascii="Times New Roman" w:hAnsi="Times New Roman" w:cs="Times New Roman"/>
          <w:color w:val="000000" w:themeColor="text1"/>
        </w:rPr>
        <w:t>может  быть</w:t>
      </w:r>
      <w:proofErr w:type="gramEnd"/>
      <w:r w:rsidRPr="00F87C83">
        <w:rPr>
          <w:rFonts w:ascii="Times New Roman" w:hAnsi="Times New Roman" w:cs="Times New Roman"/>
          <w:color w:val="000000" w:themeColor="text1"/>
        </w:rPr>
        <w:t xml:space="preserve">  отозвано   на  основании   моего</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письменного заявления в произвольной форме.</w:t>
      </w:r>
    </w:p>
    <w:p w:rsidR="00F87C83" w:rsidRPr="00F87C83" w:rsidRDefault="00F87C83" w:rsidP="00F87C83">
      <w:pPr>
        <w:pStyle w:val="ConsPlusNonformat"/>
        <w:contextualSpacing/>
        <w:jc w:val="both"/>
        <w:rPr>
          <w:rFonts w:ascii="Times New Roman" w:hAnsi="Times New Roman" w:cs="Times New Roman"/>
          <w:color w:val="000000" w:themeColor="text1"/>
        </w:rPr>
      </w:pPr>
    </w:p>
    <w:p w:rsidR="00F87C83" w:rsidRPr="00F87C83" w:rsidRDefault="00F87C83" w:rsidP="00F87C83">
      <w:pPr>
        <w:pStyle w:val="ConsPlusNonformat"/>
        <w:contextualSpacing/>
        <w:jc w:val="both"/>
        <w:rPr>
          <w:rFonts w:ascii="Times New Roman" w:hAnsi="Times New Roman" w:cs="Times New Roman"/>
          <w:color w:val="000000" w:themeColor="text1"/>
        </w:rPr>
      </w:pP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Участник отбора</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или лицо, уполномоченное им                               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(ФИО)</w:t>
      </w:r>
    </w:p>
    <w:p w:rsidR="00F87C83" w:rsidRPr="00F87C83" w:rsidRDefault="00F87C83" w:rsidP="00F87C83">
      <w:pPr>
        <w:pStyle w:val="ConsPlusNonformat"/>
        <w:contextualSpacing/>
        <w:jc w:val="both"/>
        <w:rPr>
          <w:rFonts w:ascii="Times New Roman" w:hAnsi="Times New Roman" w:cs="Times New Roman"/>
          <w:color w:val="000000" w:themeColor="text1"/>
        </w:rPr>
      </w:pP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Электронная подпись</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"__" ________ 20__ г.</w:t>
      </w:r>
    </w:p>
    <w:p w:rsidR="00F87C83" w:rsidRPr="00F87C83" w:rsidRDefault="00F87C83" w:rsidP="00F87C83">
      <w:pPr>
        <w:pStyle w:val="ConsPlusNormal"/>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&lt;1&gt; Предоставляется физическим лицом, в том числе индивидуальным предпринимателем.</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&lt;2&gt; Предоставляется лицом, уполномоченным участником отбора.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&lt;3&gt; Заполняется в случае, если участник отбора зарегистрирован и (или) осуществляет свою деятельность на территории муниципального округа Красноярского края, городского округа город Красноярск Красноярского края.</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right"/>
        <w:outlineLvl w:val="1"/>
        <w:rPr>
          <w:rFonts w:ascii="Times New Roman" w:hAnsi="Times New Roman" w:cs="Times New Roman"/>
          <w:color w:val="000000" w:themeColor="text1"/>
        </w:rPr>
      </w:pPr>
      <w:r w:rsidRPr="00F87C83">
        <w:rPr>
          <w:rFonts w:ascii="Times New Roman" w:hAnsi="Times New Roman" w:cs="Times New Roman"/>
          <w:color w:val="000000" w:themeColor="text1"/>
        </w:rPr>
        <w:t xml:space="preserve">Приложение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3</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к Порядку</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предоставления субсидий</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сельскохозяйственным товаропроизводителям</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(за исключением крестьянских</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(фермерских) хозяйств, индивидуальных</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предпринимателей, являющихся</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сельскохозяйственными товаропроизводителями</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и имеющих доход от реализации товаров</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(работ, услуг) менее 1 миллиарда</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рублей за год, предшествующий году</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обращения за государственной поддержкой),</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организациям агропромышленного комплекса</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на возмещение части затрат на приобретение</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техники и оборудования по договорам</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купли-продажи и (или) финансовой</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аренды (лизинга) и проведения отбора</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получателей указанных субсидий</w:t>
      </w:r>
    </w:p>
    <w:p w:rsidR="00F87C83" w:rsidRPr="00F87C83" w:rsidRDefault="00F87C83" w:rsidP="00F87C83">
      <w:pPr>
        <w:pStyle w:val="ConsPlusNormal"/>
        <w:spacing w:after="1"/>
        <w:contextualSpacing/>
        <w:rPr>
          <w:rFonts w:ascii="Times New Roman" w:hAnsi="Times New Roman" w:cs="Times New Roman"/>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7C83" w:rsidRPr="00F87C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C83" w:rsidRPr="00F87C83" w:rsidRDefault="00F87C83" w:rsidP="00F87C83">
            <w:pPr>
              <w:pStyle w:val="ConsPlusNormal"/>
              <w:contextualSpacing/>
              <w:rPr>
                <w:rFonts w:ascii="Times New Roman" w:hAnsi="Times New Roman" w:cs="Times New Roman"/>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F87C83" w:rsidRPr="00F87C83" w:rsidRDefault="00F87C83" w:rsidP="00F87C83">
            <w:pPr>
              <w:pStyle w:val="ConsPlusNormal"/>
              <w:contextualSpacing/>
              <w:rPr>
                <w:rFonts w:ascii="Times New Roman" w:hAnsi="Times New Roman" w:cs="Times New Roman"/>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Список изменяющих документов</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(в ред. Приказа министерства сельского хозяйства Красноярского края</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 xml:space="preserve">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tc>
        <w:tc>
          <w:tcPr>
            <w:tcW w:w="113" w:type="dxa"/>
            <w:tcBorders>
              <w:top w:val="nil"/>
              <w:left w:val="nil"/>
              <w:bottom w:val="nil"/>
              <w:right w:val="nil"/>
            </w:tcBorders>
            <w:shd w:val="clear" w:color="auto" w:fill="F4F3F8"/>
            <w:tcMar>
              <w:top w:w="0" w:type="dxa"/>
              <w:left w:w="0" w:type="dxa"/>
              <w:bottom w:w="0" w:type="dxa"/>
              <w:right w:w="0" w:type="dxa"/>
            </w:tcMar>
          </w:tcPr>
          <w:p w:rsidR="00F87C83" w:rsidRPr="00F87C83" w:rsidRDefault="00F87C83" w:rsidP="00F87C83">
            <w:pPr>
              <w:pStyle w:val="ConsPlusNormal"/>
              <w:contextualSpacing/>
              <w:rPr>
                <w:rFonts w:ascii="Times New Roman" w:hAnsi="Times New Roman" w:cs="Times New Roman"/>
                <w:color w:val="000000" w:themeColor="text1"/>
              </w:rPr>
            </w:pPr>
          </w:p>
        </w:tc>
      </w:tr>
    </w:tbl>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nformat"/>
        <w:contextualSpacing/>
        <w:jc w:val="both"/>
        <w:rPr>
          <w:rFonts w:ascii="Times New Roman" w:hAnsi="Times New Roman" w:cs="Times New Roman"/>
          <w:color w:val="000000" w:themeColor="text1"/>
        </w:rPr>
      </w:pPr>
      <w:bookmarkStart w:id="55" w:name="P1090"/>
      <w:bookmarkEnd w:id="55"/>
      <w:r w:rsidRPr="00F87C83">
        <w:rPr>
          <w:rFonts w:ascii="Times New Roman" w:hAnsi="Times New Roman" w:cs="Times New Roman"/>
          <w:color w:val="000000" w:themeColor="text1"/>
        </w:rPr>
        <w:t xml:space="preserve">           Информация для расчета субсидии сельскохозяйственным</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товаропроизводителям (за исключением крестьянских</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(фермерских) хозяйств, индивидуальных предпринимателей,</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являющихся сельскохозяйственными товаропроизводителями</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и имеющих доход от реализации товаров (работ, услуг)</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менее 1 миллиарда рублей за год, предшествующий году</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обращения за государственной поддержкой), организациям</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агропромышленного комплекса на возмещение части</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произведенных затрат на приобретение техники</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и оборудования по договорам купли-продажи</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и (или) финансовой аренды (лизинга)</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____________________________________________________________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(полное наименование или фамилия, имя, отчество</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(при наличии) сельскохозяйственного товаропроизводителя</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(за исключением крестьянских (фермерских) хозяйств,</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индивидуальных предпринимателей, являющихся</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сельскохозяйственными товаропроизводителями и имеющих доход</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от реализации товаров (работ, услуг) менее 1 миллиарда</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рублей за год, предшествующий году обращения</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за государственной поддержкой), организации</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агропромышленного комплекса (далее - участник отбора)</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____________________________________________________________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(муниципальный округ или городской округ Красноярского края)</w:t>
      </w:r>
    </w:p>
    <w:p w:rsidR="00F87C83" w:rsidRPr="00F87C83" w:rsidRDefault="00F87C83" w:rsidP="00F87C83">
      <w:pPr>
        <w:pStyle w:val="ConsPlusNonformat"/>
        <w:contextualSpacing/>
        <w:jc w:val="both"/>
        <w:rPr>
          <w:rFonts w:ascii="Times New Roman" w:hAnsi="Times New Roman" w:cs="Times New Roman"/>
          <w:color w:val="000000" w:themeColor="text1"/>
        </w:rPr>
      </w:pP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w:t>
      </w:r>
      <w:proofErr w:type="gramStart"/>
      <w:r w:rsidRPr="00F87C83">
        <w:rPr>
          <w:rFonts w:ascii="Times New Roman" w:hAnsi="Times New Roman" w:cs="Times New Roman"/>
          <w:color w:val="000000" w:themeColor="text1"/>
        </w:rPr>
        <w:t>Участник  отбора</w:t>
      </w:r>
      <w:proofErr w:type="gramEnd"/>
      <w:r w:rsidRPr="00F87C83">
        <w:rPr>
          <w:rFonts w:ascii="Times New Roman" w:hAnsi="Times New Roman" w:cs="Times New Roman"/>
          <w:color w:val="000000" w:themeColor="text1"/>
        </w:rPr>
        <w:t xml:space="preserve">  налогоплательщиком налога на добавленную стоимость на</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дату   </w:t>
      </w:r>
      <w:proofErr w:type="gramStart"/>
      <w:r w:rsidRPr="00F87C83">
        <w:rPr>
          <w:rFonts w:ascii="Times New Roman" w:hAnsi="Times New Roman" w:cs="Times New Roman"/>
          <w:color w:val="000000" w:themeColor="text1"/>
        </w:rPr>
        <w:t>оплаты  приобретаемых</w:t>
      </w:r>
      <w:proofErr w:type="gramEnd"/>
      <w:r w:rsidRPr="00F87C83">
        <w:rPr>
          <w:rFonts w:ascii="Times New Roman" w:hAnsi="Times New Roman" w:cs="Times New Roman"/>
          <w:color w:val="000000" w:themeColor="text1"/>
        </w:rPr>
        <w:t xml:space="preserve">  (приобретенных)  техники  и  оборудования  по</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договорам купли-продажи или финансовой аренды (лизинга):</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"__" ____________ 20__ году &lt;1&gt; ________________ (являлся, не являлся);</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"__" ____________ 20__ году &lt;1&gt; ________________ (являлся, не являлся);</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"__" ____________ 20__ году &lt;1&gt; ________________ (являлся, не являлся)</w:t>
      </w:r>
    </w:p>
    <w:p w:rsidR="00F87C83" w:rsidRPr="00F87C83" w:rsidRDefault="00F87C83" w:rsidP="00F87C83">
      <w:pPr>
        <w:pStyle w:val="ConsPlusNonformat"/>
        <w:contextualSpacing/>
        <w:jc w:val="both"/>
        <w:rPr>
          <w:rFonts w:ascii="Times New Roman" w:hAnsi="Times New Roman" w:cs="Times New Roman"/>
          <w:color w:val="000000" w:themeColor="text1"/>
        </w:rPr>
      </w:pP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Вид договора:</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 │ финансовой аренды (лизинга)</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 │ купли-продажи:</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lastRenderedPageBreak/>
        <w:t xml:space="preserve">      └─┘</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 │ цена в валюте Российской Федерации</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 │ цена в иностранной валюте</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w:t>
      </w:r>
      <w:proofErr w:type="gramStart"/>
      <w:r w:rsidRPr="00F87C83">
        <w:rPr>
          <w:rFonts w:ascii="Times New Roman" w:hAnsi="Times New Roman" w:cs="Times New Roman"/>
          <w:color w:val="000000" w:themeColor="text1"/>
        </w:rPr>
        <w:t>Участник  отбора</w:t>
      </w:r>
      <w:proofErr w:type="gramEnd"/>
      <w:r w:rsidRPr="00F87C83">
        <w:rPr>
          <w:rFonts w:ascii="Times New Roman" w:hAnsi="Times New Roman" w:cs="Times New Roman"/>
          <w:color w:val="000000" w:themeColor="text1"/>
        </w:rPr>
        <w:t xml:space="preserve">  подтверждает  осуществление оплаты стоимости договора</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купли-</w:t>
      </w:r>
      <w:proofErr w:type="gramStart"/>
      <w:r w:rsidRPr="00F87C83">
        <w:rPr>
          <w:rFonts w:ascii="Times New Roman" w:hAnsi="Times New Roman" w:cs="Times New Roman"/>
          <w:color w:val="000000" w:themeColor="text1"/>
        </w:rPr>
        <w:t>продажи  в</w:t>
      </w:r>
      <w:proofErr w:type="gramEnd"/>
      <w:r w:rsidRPr="00F87C83">
        <w:rPr>
          <w:rFonts w:ascii="Times New Roman" w:hAnsi="Times New Roman" w:cs="Times New Roman"/>
          <w:color w:val="000000" w:themeColor="text1"/>
        </w:rPr>
        <w:t xml:space="preserve">  размере  100 процентов от стоимости, указанной в договоре</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купли-продажи.</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rPr>
          <w:rFonts w:ascii="Times New Roman" w:hAnsi="Times New Roman" w:cs="Times New Roman"/>
          <w:color w:val="000000" w:themeColor="text1"/>
        </w:rPr>
        <w:sectPr w:rsidR="00F87C83" w:rsidRPr="00F87C83" w:rsidSect="00F87C83">
          <w:pgSz w:w="11906" w:h="16838"/>
          <w:pgMar w:top="1134" w:right="850" w:bottom="567"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87"/>
        <w:gridCol w:w="1838"/>
        <w:gridCol w:w="1661"/>
        <w:gridCol w:w="1902"/>
        <w:gridCol w:w="1307"/>
        <w:gridCol w:w="1661"/>
        <w:gridCol w:w="1918"/>
        <w:gridCol w:w="551"/>
        <w:gridCol w:w="1918"/>
        <w:gridCol w:w="1468"/>
        <w:gridCol w:w="1323"/>
      </w:tblGrid>
      <w:tr w:rsidR="00F87C83" w:rsidRPr="00F87C83">
        <w:tc>
          <w:tcPr>
            <w:tcW w:w="454"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w:t>
            </w:r>
            <w:r w:rsidRPr="00F87C83">
              <w:rPr>
                <w:rFonts w:ascii="Times New Roman" w:hAnsi="Times New Roman" w:cs="Times New Roman"/>
                <w:color w:val="000000" w:themeColor="text1"/>
              </w:rPr>
              <w:t xml:space="preserve"> п/п</w:t>
            </w:r>
          </w:p>
        </w:tc>
        <w:tc>
          <w:tcPr>
            <w:tcW w:w="1714"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Наименование техники или оборудования по договору купли-продажи или финансовой аренды (лизинга)</w:t>
            </w:r>
          </w:p>
        </w:tc>
        <w:tc>
          <w:tcPr>
            <w:tcW w:w="1549"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Количество техники или оборудования (единиц)</w:t>
            </w:r>
          </w:p>
        </w:tc>
        <w:tc>
          <w:tcPr>
            <w:tcW w:w="1774"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Способ приобретения (договор купли-продажи/договор финансовой аренды (лизинга)</w:t>
            </w:r>
          </w:p>
        </w:tc>
        <w:tc>
          <w:tcPr>
            <w:tcW w:w="1219"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Реквизиты договора (дата, номер)</w:t>
            </w:r>
          </w:p>
        </w:tc>
        <w:tc>
          <w:tcPr>
            <w:tcW w:w="1549"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Стоимость единицы техники или оборудования &lt;2&gt; (рублей)</w:t>
            </w:r>
          </w:p>
        </w:tc>
        <w:tc>
          <w:tcPr>
            <w:tcW w:w="1789"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Ставка субсидирования (Ст</w:t>
            </w:r>
            <w:r w:rsidRPr="00F87C83">
              <w:rPr>
                <w:rFonts w:ascii="Times New Roman" w:hAnsi="Times New Roman" w:cs="Times New Roman"/>
                <w:color w:val="000000" w:themeColor="text1"/>
                <w:vertAlign w:val="subscript"/>
              </w:rPr>
              <w:t>1</w:t>
            </w:r>
            <w:r w:rsidRPr="00F87C83">
              <w:rPr>
                <w:rFonts w:ascii="Times New Roman" w:hAnsi="Times New Roman" w:cs="Times New Roman"/>
                <w:color w:val="000000" w:themeColor="text1"/>
              </w:rPr>
              <w:t xml:space="preserve"> / Ст</w:t>
            </w:r>
            <w:r w:rsidRPr="00F87C83">
              <w:rPr>
                <w:rFonts w:ascii="Times New Roman" w:hAnsi="Times New Roman" w:cs="Times New Roman"/>
                <w:color w:val="000000" w:themeColor="text1"/>
                <w:vertAlign w:val="subscript"/>
              </w:rPr>
              <w:t>2</w:t>
            </w:r>
            <w:r w:rsidRPr="00F87C83">
              <w:rPr>
                <w:rFonts w:ascii="Times New Roman" w:hAnsi="Times New Roman" w:cs="Times New Roman"/>
                <w:color w:val="000000" w:themeColor="text1"/>
              </w:rPr>
              <w:t>) (%)</w:t>
            </w:r>
          </w:p>
        </w:tc>
        <w:tc>
          <w:tcPr>
            <w:tcW w:w="514"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k1 &lt;3&gt;</w:t>
            </w:r>
          </w:p>
        </w:tc>
        <w:tc>
          <w:tcPr>
            <w:tcW w:w="1789"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Размер субсидии по ставке субсидирования (гр. 6 x гр. 7 x гр. 8) (рублей)</w:t>
            </w:r>
          </w:p>
        </w:tc>
        <w:tc>
          <w:tcPr>
            <w:tcW w:w="1369"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Затраты на оплату лизинговых платежей по договору финансовой аренды (лизинга) (рублей) &lt;4&gt;</w:t>
            </w:r>
          </w:p>
        </w:tc>
        <w:tc>
          <w:tcPr>
            <w:tcW w:w="1234"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Расчетный размер субсидии (рублей) &lt;5&gt;</w:t>
            </w:r>
          </w:p>
        </w:tc>
      </w:tr>
      <w:tr w:rsidR="00F87C83" w:rsidRPr="00F87C83">
        <w:tc>
          <w:tcPr>
            <w:tcW w:w="454"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1</w:t>
            </w:r>
          </w:p>
        </w:tc>
        <w:tc>
          <w:tcPr>
            <w:tcW w:w="1714"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2</w:t>
            </w:r>
          </w:p>
        </w:tc>
        <w:tc>
          <w:tcPr>
            <w:tcW w:w="1549"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3</w:t>
            </w:r>
          </w:p>
        </w:tc>
        <w:tc>
          <w:tcPr>
            <w:tcW w:w="1774"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4</w:t>
            </w:r>
          </w:p>
        </w:tc>
        <w:tc>
          <w:tcPr>
            <w:tcW w:w="1219"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5</w:t>
            </w:r>
          </w:p>
        </w:tc>
        <w:tc>
          <w:tcPr>
            <w:tcW w:w="1549"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6</w:t>
            </w:r>
          </w:p>
        </w:tc>
        <w:tc>
          <w:tcPr>
            <w:tcW w:w="1789"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7</w:t>
            </w:r>
          </w:p>
        </w:tc>
        <w:tc>
          <w:tcPr>
            <w:tcW w:w="514"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8</w:t>
            </w:r>
          </w:p>
        </w:tc>
        <w:tc>
          <w:tcPr>
            <w:tcW w:w="1789"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9</w:t>
            </w:r>
          </w:p>
        </w:tc>
        <w:tc>
          <w:tcPr>
            <w:tcW w:w="1369"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10</w:t>
            </w:r>
          </w:p>
        </w:tc>
        <w:tc>
          <w:tcPr>
            <w:tcW w:w="1234"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11</w:t>
            </w:r>
          </w:p>
        </w:tc>
      </w:tr>
      <w:tr w:rsidR="00F87C83" w:rsidRPr="00F87C83">
        <w:tc>
          <w:tcPr>
            <w:tcW w:w="45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1</w:t>
            </w:r>
          </w:p>
        </w:tc>
        <w:tc>
          <w:tcPr>
            <w:tcW w:w="1714"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1549"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1774"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1219"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1549"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1789"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514"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1789"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1369"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1234" w:type="dxa"/>
          </w:tcPr>
          <w:p w:rsidR="00F87C83" w:rsidRPr="00F87C83" w:rsidRDefault="00F87C83" w:rsidP="00F87C83">
            <w:pPr>
              <w:pStyle w:val="ConsPlusNormal"/>
              <w:contextualSpacing/>
              <w:rPr>
                <w:rFonts w:ascii="Times New Roman" w:hAnsi="Times New Roman" w:cs="Times New Roman"/>
                <w:color w:val="000000" w:themeColor="text1"/>
              </w:rPr>
            </w:pPr>
          </w:p>
        </w:tc>
      </w:tr>
      <w:tr w:rsidR="00F87C83" w:rsidRPr="00F87C83">
        <w:tc>
          <w:tcPr>
            <w:tcW w:w="454"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1714"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Итого</w:t>
            </w:r>
          </w:p>
        </w:tc>
        <w:tc>
          <w:tcPr>
            <w:tcW w:w="1549"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1774"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х</w:t>
            </w:r>
          </w:p>
        </w:tc>
        <w:tc>
          <w:tcPr>
            <w:tcW w:w="1219"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х</w:t>
            </w:r>
          </w:p>
        </w:tc>
        <w:tc>
          <w:tcPr>
            <w:tcW w:w="1549"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1789"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х</w:t>
            </w:r>
          </w:p>
        </w:tc>
        <w:tc>
          <w:tcPr>
            <w:tcW w:w="514"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х</w:t>
            </w:r>
          </w:p>
        </w:tc>
        <w:tc>
          <w:tcPr>
            <w:tcW w:w="1789"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1369"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1234" w:type="dxa"/>
          </w:tcPr>
          <w:p w:rsidR="00F87C83" w:rsidRPr="00F87C83" w:rsidRDefault="00F87C83" w:rsidP="00F87C83">
            <w:pPr>
              <w:pStyle w:val="ConsPlusNormal"/>
              <w:contextualSpacing/>
              <w:rPr>
                <w:rFonts w:ascii="Times New Roman" w:hAnsi="Times New Roman" w:cs="Times New Roman"/>
                <w:color w:val="000000" w:themeColor="text1"/>
              </w:rPr>
            </w:pPr>
          </w:p>
        </w:tc>
      </w:tr>
    </w:tbl>
    <w:p w:rsidR="00F87C83" w:rsidRPr="00F87C83" w:rsidRDefault="00F87C83" w:rsidP="00F87C83">
      <w:pPr>
        <w:pStyle w:val="ConsPlusNormal"/>
        <w:contextualSpacing/>
        <w:rPr>
          <w:rFonts w:ascii="Times New Roman" w:hAnsi="Times New Roman" w:cs="Times New Roman"/>
          <w:color w:val="000000" w:themeColor="text1"/>
        </w:rPr>
        <w:sectPr w:rsidR="00F87C83" w:rsidRPr="00F87C83">
          <w:pgSz w:w="16838" w:h="11905" w:orient="landscape"/>
          <w:pgMar w:top="1701" w:right="397" w:bottom="850" w:left="397" w:header="0" w:footer="0" w:gutter="0"/>
          <w:cols w:space="720"/>
          <w:titlePg/>
        </w:sectPr>
      </w:pP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Участник отбора</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или лицо, уполномоченное им                               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(ФИО)</w:t>
      </w:r>
    </w:p>
    <w:p w:rsidR="00F87C83" w:rsidRPr="00F87C83" w:rsidRDefault="00F87C83" w:rsidP="00F87C83">
      <w:pPr>
        <w:pStyle w:val="ConsPlusNonformat"/>
        <w:contextualSpacing/>
        <w:jc w:val="both"/>
        <w:rPr>
          <w:rFonts w:ascii="Times New Roman" w:hAnsi="Times New Roman" w:cs="Times New Roman"/>
          <w:color w:val="000000" w:themeColor="text1"/>
        </w:rPr>
      </w:pP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Электронная подпись</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"__" ________ 20__ г.</w:t>
      </w:r>
    </w:p>
    <w:p w:rsidR="00F87C83" w:rsidRPr="00F87C83" w:rsidRDefault="00F87C83" w:rsidP="00F87C83">
      <w:pPr>
        <w:pStyle w:val="ConsPlusNormal"/>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&lt;1&gt; Год, в котором произведены затраты на приобретение техники и оборудования по договорам купли-продажи или финансовой аренды (лизинга).</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&lt;2&gt; Указываются затраты на приобретение техники и оборудования по договору купли-продажи и (или) общая сумма лизинговых платежей с учетом выкупной цены предмета лизинга по договору финансовой аренды (лизинга) (с учетом налога на добавленную стоимость для участников отбора, использующих право на освобождение от исполнения обязанностей участников отбора, связанных с исчислением и уплатой налога на добавленную стоимость, без учета налога на добавленную стоимость для участников отбора, осуществляющих уплату налога на добавленную стоимость), рублей.</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&lt;3&gt; Коэффициент (k1), применяемый к ставке субсидирования в размере 1,4 (для участников отбора, осуществивших экспорт и (или) реализовавших мероприятия).</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&lt;4&gt; Затраты, произведенные в период с марта года, предшествующего году предоставления субсидии, по февраль года предоставления субсидии на приобретение техники и оборудования по договорам финансовой аренды (лизинга) (с учетом налога на добавленную стоимость для участников отбора, использующих право на освобождение от исполнения обязанностей участников отбора, связанных с исчислением и уплатой налога на добавленную стоимость, без учета налога на добавленную стоимость для участников отбора, осуществляющих уплату налога на добавленную стоимость).</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&lt;5&gt; Расчетный размер субсидии в графе 11 устанавливается: по договорам купли-продажи равным графе 9, по договорам финансовой аренды (лизинга) исходя из наименьшего значения, предусмотренного в графах 9 и 10.</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right"/>
        <w:outlineLvl w:val="1"/>
        <w:rPr>
          <w:rFonts w:ascii="Times New Roman" w:hAnsi="Times New Roman" w:cs="Times New Roman"/>
          <w:color w:val="000000" w:themeColor="text1"/>
        </w:rPr>
      </w:pPr>
      <w:r w:rsidRPr="00F87C83">
        <w:rPr>
          <w:rFonts w:ascii="Times New Roman" w:hAnsi="Times New Roman" w:cs="Times New Roman"/>
          <w:color w:val="000000" w:themeColor="text1"/>
        </w:rPr>
        <w:t xml:space="preserve">Приложение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4</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к Порядку</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предоставления субсидий</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сельскохозяйственным товаропроизводителям</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(за исключением крестьянских</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(фермерских) хозяйств, индивидуальных</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предпринимателей, являющихся</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сельскохозяйственными товаропроизводителями</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и имеющих доход от реализации товаров</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(работ, услуг) менее 1 миллиарда</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рублей за год, предшествующий году</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обращения за государственной поддержкой),</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организациям агропромышленного комплекса</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на возмещение части затрат на приобретение</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техники и оборудования по договорам</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купли-продажи и (или) финансовой</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аренды (лизинга) и проведения отбора</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получателей указанных субсидий</w:t>
      </w:r>
    </w:p>
    <w:p w:rsidR="00F87C83" w:rsidRPr="00F87C83" w:rsidRDefault="00F87C83" w:rsidP="00F87C83">
      <w:pPr>
        <w:pStyle w:val="ConsPlusNormal"/>
        <w:spacing w:after="1"/>
        <w:contextualSpacing/>
        <w:rPr>
          <w:rFonts w:ascii="Times New Roman" w:hAnsi="Times New Roman" w:cs="Times New Roman"/>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7C83" w:rsidRPr="00F87C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C83" w:rsidRPr="00F87C83" w:rsidRDefault="00F87C83" w:rsidP="00F87C83">
            <w:pPr>
              <w:pStyle w:val="ConsPlusNormal"/>
              <w:contextualSpacing/>
              <w:rPr>
                <w:rFonts w:ascii="Times New Roman" w:hAnsi="Times New Roman" w:cs="Times New Roman"/>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F87C83" w:rsidRPr="00F87C83" w:rsidRDefault="00F87C83" w:rsidP="00F87C83">
            <w:pPr>
              <w:pStyle w:val="ConsPlusNormal"/>
              <w:contextualSpacing/>
              <w:rPr>
                <w:rFonts w:ascii="Times New Roman" w:hAnsi="Times New Roman" w:cs="Times New Roman"/>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Список изменяющих документов</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(в ред. Приказа министерства сельского хозяйства Красноярского края</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 xml:space="preserve">от 13.11.2025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79-1027-о)</w:t>
            </w:r>
          </w:p>
        </w:tc>
        <w:tc>
          <w:tcPr>
            <w:tcW w:w="113" w:type="dxa"/>
            <w:tcBorders>
              <w:top w:val="nil"/>
              <w:left w:val="nil"/>
              <w:bottom w:val="nil"/>
              <w:right w:val="nil"/>
            </w:tcBorders>
            <w:shd w:val="clear" w:color="auto" w:fill="F4F3F8"/>
            <w:tcMar>
              <w:top w:w="0" w:type="dxa"/>
              <w:left w:w="0" w:type="dxa"/>
              <w:bottom w:w="0" w:type="dxa"/>
              <w:right w:w="0" w:type="dxa"/>
            </w:tcMar>
          </w:tcPr>
          <w:p w:rsidR="00F87C83" w:rsidRPr="00F87C83" w:rsidRDefault="00F87C83" w:rsidP="00F87C83">
            <w:pPr>
              <w:pStyle w:val="ConsPlusNormal"/>
              <w:contextualSpacing/>
              <w:rPr>
                <w:rFonts w:ascii="Times New Roman" w:hAnsi="Times New Roman" w:cs="Times New Roman"/>
                <w:color w:val="000000" w:themeColor="text1"/>
              </w:rPr>
            </w:pPr>
          </w:p>
        </w:tc>
      </w:tr>
    </w:tbl>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nformat"/>
        <w:contextualSpacing/>
        <w:jc w:val="both"/>
        <w:rPr>
          <w:rFonts w:ascii="Times New Roman" w:hAnsi="Times New Roman" w:cs="Times New Roman"/>
          <w:color w:val="000000" w:themeColor="text1"/>
        </w:rPr>
      </w:pPr>
      <w:bookmarkStart w:id="56" w:name="P1222"/>
      <w:bookmarkEnd w:id="56"/>
      <w:r w:rsidRPr="00F87C83">
        <w:rPr>
          <w:rFonts w:ascii="Times New Roman" w:hAnsi="Times New Roman" w:cs="Times New Roman"/>
          <w:color w:val="000000" w:themeColor="text1"/>
        </w:rPr>
        <w:lastRenderedPageBreak/>
        <w:t xml:space="preserve">              Сведения, подтверждающие реализацию соглашения</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о сотрудничестве с органами местного самоуправления</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муниципального образования Красноярского края,</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на территории которого зарегистрирован и (или) осуществляет</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деятельность участник отбора, предусматривающего передачу</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имущества, и (или) выполнение работ, и (или) оказание услуг</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указанным органам местного самоуправления в целях решения</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ими вопросов местного значения в ____ году (год,</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предшествующий году предоставления субсидии</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сельскохозяйственным товаропроизводителям (за исключением</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крестьянских (фермерских) хозяйств, индивидуальных</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предпринимателей, являющихся сельскохозяйственными</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товаропроизводителями и имеющих доход от реализации товаров</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(работ, услуг) менее 1 миллиарда рублей за год,</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предшествующий году обращения за государственной</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поддержкой), организациям агропромышленного комплекса</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на возмещение части затрат на приобретение техники</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и оборудования по договорам купли-продажи</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и (или) финансовой аренды (лизинга)</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___________________________________________________________________________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(полное наименование или фамилия, имя, отчество (при наличии)</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сельскохозяйственного товаропроизводителя (за исключением крестьянских</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(фермерских) хозяйств, индивидуальных предпринимателей, являющихся</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сельскохозяйственными товаропроизводителями и имеющих доход от реализации</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товаров (работ, услуг) менее 1 миллиарда рублей за год, предшествующий</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году обращения за государственной поддержкой), организации</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агропромышленного комплекса (далее - участник отбора)</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___________________________________________________________________________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(муниципальный округ или городской округ Красноярского края)</w:t>
      </w:r>
    </w:p>
    <w:p w:rsidR="00F87C83" w:rsidRPr="00F87C83" w:rsidRDefault="00F87C83" w:rsidP="00F87C83">
      <w:pPr>
        <w:pStyle w:val="ConsPlusNormal"/>
        <w:contextualSpacing/>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345"/>
        <w:gridCol w:w="1757"/>
        <w:gridCol w:w="1757"/>
        <w:gridCol w:w="680"/>
        <w:gridCol w:w="964"/>
      </w:tblGrid>
      <w:tr w:rsidR="00F87C83" w:rsidRPr="00F87C83">
        <w:tc>
          <w:tcPr>
            <w:tcW w:w="567" w:type="dxa"/>
            <w:vMerge w:val="restart"/>
          </w:tcPr>
          <w:p w:rsidR="00F87C83" w:rsidRPr="00F87C83" w:rsidRDefault="00F87C83" w:rsidP="00F87C83">
            <w:pPr>
              <w:pStyle w:val="ConsPlusNormal"/>
              <w:contextualSpacing/>
              <w:jc w:val="center"/>
              <w:rPr>
                <w:rFonts w:ascii="Times New Roman" w:hAnsi="Times New Roman" w:cs="Times New Roman"/>
                <w:color w:val="000000" w:themeColor="text1"/>
              </w:rPr>
            </w:pP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п/п</w:t>
            </w:r>
          </w:p>
        </w:tc>
        <w:tc>
          <w:tcPr>
            <w:tcW w:w="3345" w:type="dxa"/>
            <w:vMerge w:val="restart"/>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Реквизиты соглашения (наименование органа местного самоуправления, дата, номер)</w:t>
            </w:r>
          </w:p>
        </w:tc>
        <w:tc>
          <w:tcPr>
            <w:tcW w:w="1757" w:type="dxa"/>
            <w:vMerge w:val="restart"/>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Наименование мероприятия</w:t>
            </w:r>
          </w:p>
        </w:tc>
        <w:tc>
          <w:tcPr>
            <w:tcW w:w="3401" w:type="dxa"/>
            <w:gridSpan w:val="3"/>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Документ, подтверждающий реализацию</w:t>
            </w:r>
          </w:p>
        </w:tc>
      </w:tr>
      <w:tr w:rsidR="00F87C83" w:rsidRPr="00F87C83">
        <w:tc>
          <w:tcPr>
            <w:tcW w:w="567" w:type="dxa"/>
            <w:vMerge/>
          </w:tcPr>
          <w:p w:rsidR="00F87C83" w:rsidRPr="00F87C83" w:rsidRDefault="00F87C83" w:rsidP="00F87C83">
            <w:pPr>
              <w:pStyle w:val="ConsPlusNormal"/>
              <w:contextualSpacing/>
              <w:rPr>
                <w:rFonts w:ascii="Times New Roman" w:hAnsi="Times New Roman" w:cs="Times New Roman"/>
                <w:color w:val="000000" w:themeColor="text1"/>
              </w:rPr>
            </w:pPr>
          </w:p>
        </w:tc>
        <w:tc>
          <w:tcPr>
            <w:tcW w:w="3345" w:type="dxa"/>
            <w:vMerge/>
          </w:tcPr>
          <w:p w:rsidR="00F87C83" w:rsidRPr="00F87C83" w:rsidRDefault="00F87C83" w:rsidP="00F87C83">
            <w:pPr>
              <w:pStyle w:val="ConsPlusNormal"/>
              <w:contextualSpacing/>
              <w:rPr>
                <w:rFonts w:ascii="Times New Roman" w:hAnsi="Times New Roman" w:cs="Times New Roman"/>
                <w:color w:val="000000" w:themeColor="text1"/>
              </w:rPr>
            </w:pPr>
          </w:p>
        </w:tc>
        <w:tc>
          <w:tcPr>
            <w:tcW w:w="1757" w:type="dxa"/>
            <w:vMerge/>
          </w:tcPr>
          <w:p w:rsidR="00F87C83" w:rsidRPr="00F87C83" w:rsidRDefault="00F87C83" w:rsidP="00F87C83">
            <w:pPr>
              <w:pStyle w:val="ConsPlusNormal"/>
              <w:contextualSpacing/>
              <w:rPr>
                <w:rFonts w:ascii="Times New Roman" w:hAnsi="Times New Roman" w:cs="Times New Roman"/>
                <w:color w:val="000000" w:themeColor="text1"/>
              </w:rPr>
            </w:pPr>
          </w:p>
        </w:tc>
        <w:tc>
          <w:tcPr>
            <w:tcW w:w="1757"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наименование</w:t>
            </w:r>
          </w:p>
        </w:tc>
        <w:tc>
          <w:tcPr>
            <w:tcW w:w="680"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дата</w:t>
            </w:r>
          </w:p>
        </w:tc>
        <w:tc>
          <w:tcPr>
            <w:tcW w:w="964"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номер</w:t>
            </w:r>
          </w:p>
        </w:tc>
      </w:tr>
      <w:tr w:rsidR="00F87C83" w:rsidRPr="00F87C83">
        <w:tc>
          <w:tcPr>
            <w:tcW w:w="567"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1</w:t>
            </w:r>
          </w:p>
        </w:tc>
        <w:tc>
          <w:tcPr>
            <w:tcW w:w="3345"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2</w:t>
            </w:r>
          </w:p>
        </w:tc>
        <w:tc>
          <w:tcPr>
            <w:tcW w:w="1757"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3</w:t>
            </w:r>
          </w:p>
        </w:tc>
        <w:tc>
          <w:tcPr>
            <w:tcW w:w="1757"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4</w:t>
            </w:r>
          </w:p>
        </w:tc>
        <w:tc>
          <w:tcPr>
            <w:tcW w:w="680"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5</w:t>
            </w:r>
          </w:p>
        </w:tc>
        <w:tc>
          <w:tcPr>
            <w:tcW w:w="964"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6</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1</w:t>
            </w:r>
          </w:p>
        </w:tc>
        <w:tc>
          <w:tcPr>
            <w:tcW w:w="3345"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1757"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1757"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680"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964" w:type="dxa"/>
          </w:tcPr>
          <w:p w:rsidR="00F87C83" w:rsidRPr="00F87C83" w:rsidRDefault="00F87C83" w:rsidP="00F87C83">
            <w:pPr>
              <w:pStyle w:val="ConsPlusNormal"/>
              <w:contextualSpacing/>
              <w:rPr>
                <w:rFonts w:ascii="Times New Roman" w:hAnsi="Times New Roman" w:cs="Times New Roman"/>
                <w:color w:val="000000" w:themeColor="text1"/>
              </w:rPr>
            </w:pP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2</w:t>
            </w:r>
          </w:p>
        </w:tc>
        <w:tc>
          <w:tcPr>
            <w:tcW w:w="3345"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1757"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1757"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680"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964" w:type="dxa"/>
          </w:tcPr>
          <w:p w:rsidR="00F87C83" w:rsidRPr="00F87C83" w:rsidRDefault="00F87C83" w:rsidP="00F87C83">
            <w:pPr>
              <w:pStyle w:val="ConsPlusNormal"/>
              <w:contextualSpacing/>
              <w:rPr>
                <w:rFonts w:ascii="Times New Roman" w:hAnsi="Times New Roman" w:cs="Times New Roman"/>
                <w:color w:val="000000" w:themeColor="text1"/>
              </w:rPr>
            </w:pP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w:t>
            </w:r>
          </w:p>
        </w:tc>
        <w:tc>
          <w:tcPr>
            <w:tcW w:w="3345"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1757"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1757"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680"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964" w:type="dxa"/>
          </w:tcPr>
          <w:p w:rsidR="00F87C83" w:rsidRPr="00F87C83" w:rsidRDefault="00F87C83" w:rsidP="00F87C83">
            <w:pPr>
              <w:pStyle w:val="ConsPlusNormal"/>
              <w:contextualSpacing/>
              <w:rPr>
                <w:rFonts w:ascii="Times New Roman" w:hAnsi="Times New Roman" w:cs="Times New Roman"/>
                <w:color w:val="000000" w:themeColor="text1"/>
              </w:rPr>
            </w:pPr>
          </w:p>
        </w:tc>
      </w:tr>
    </w:tbl>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Участник отбора</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или лицо, уполномоченное им _______________________________________________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(ФИО)</w:t>
      </w:r>
    </w:p>
    <w:p w:rsidR="00F87C83" w:rsidRPr="00F87C83" w:rsidRDefault="00F87C83" w:rsidP="00F87C83">
      <w:pPr>
        <w:pStyle w:val="ConsPlusNonformat"/>
        <w:contextualSpacing/>
        <w:jc w:val="both"/>
        <w:rPr>
          <w:rFonts w:ascii="Times New Roman" w:hAnsi="Times New Roman" w:cs="Times New Roman"/>
          <w:color w:val="000000" w:themeColor="text1"/>
        </w:rPr>
      </w:pP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Электронная подпись</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"__" ____________ 20__ г.</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right"/>
        <w:outlineLvl w:val="1"/>
        <w:rPr>
          <w:rFonts w:ascii="Times New Roman" w:hAnsi="Times New Roman" w:cs="Times New Roman"/>
          <w:color w:val="000000" w:themeColor="text1"/>
        </w:rPr>
      </w:pPr>
      <w:r w:rsidRPr="00F87C83">
        <w:rPr>
          <w:rFonts w:ascii="Times New Roman" w:hAnsi="Times New Roman" w:cs="Times New Roman"/>
          <w:color w:val="000000" w:themeColor="text1"/>
        </w:rPr>
        <w:t xml:space="preserve">Приложение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5</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к Порядку</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предоставления субсидий</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сельскохозяйственным товаропроизводителям</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(за исключением крестьянских</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(фермерских) хозяйств, индивидуальных</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lastRenderedPageBreak/>
        <w:t>предпринимателей, являющихся</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сельскохозяйственными товаропроизводителями</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и имеющих доход от реализации товаров</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(работ, услуг) менее 1 миллиарда</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рублей за год, предшествующий году</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обращения за государственной поддержкой),</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организациям агропромышленного комплекса</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на возмещение части затрат на приобретение</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техники и оборудования по договорам</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купли-продажи и (или) финансовой</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аренды (лизинга) и проведения отбора</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получателей указанных субсидий</w:t>
      </w:r>
    </w:p>
    <w:p w:rsidR="00F87C83" w:rsidRPr="00F87C83" w:rsidRDefault="00F87C83" w:rsidP="00F87C83">
      <w:pPr>
        <w:pStyle w:val="ConsPlusNormal"/>
        <w:spacing w:after="1"/>
        <w:contextualSpacing/>
        <w:rPr>
          <w:rFonts w:ascii="Times New Roman" w:hAnsi="Times New Roman" w:cs="Times New Roman"/>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7C83" w:rsidRPr="00F87C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C83" w:rsidRPr="00F87C83" w:rsidRDefault="00F87C83" w:rsidP="00F87C83">
            <w:pPr>
              <w:pStyle w:val="ConsPlusNormal"/>
              <w:contextualSpacing/>
              <w:rPr>
                <w:rFonts w:ascii="Times New Roman" w:hAnsi="Times New Roman" w:cs="Times New Roman"/>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F87C83" w:rsidRPr="00F87C83" w:rsidRDefault="00F87C83" w:rsidP="00F87C83">
            <w:pPr>
              <w:pStyle w:val="ConsPlusNormal"/>
              <w:contextualSpacing/>
              <w:rPr>
                <w:rFonts w:ascii="Times New Roman" w:hAnsi="Times New Roman" w:cs="Times New Roman"/>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Список изменяющих документов</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(в ред. Приказа министерства сельского хозяйства Красноярского края</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 xml:space="preserve">от 13.11.2025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79-1027-о)</w:t>
            </w:r>
          </w:p>
        </w:tc>
        <w:tc>
          <w:tcPr>
            <w:tcW w:w="113" w:type="dxa"/>
            <w:tcBorders>
              <w:top w:val="nil"/>
              <w:left w:val="nil"/>
              <w:bottom w:val="nil"/>
              <w:right w:val="nil"/>
            </w:tcBorders>
            <w:shd w:val="clear" w:color="auto" w:fill="F4F3F8"/>
            <w:tcMar>
              <w:top w:w="0" w:type="dxa"/>
              <w:left w:w="0" w:type="dxa"/>
              <w:bottom w:w="0" w:type="dxa"/>
              <w:right w:w="0" w:type="dxa"/>
            </w:tcMar>
          </w:tcPr>
          <w:p w:rsidR="00F87C83" w:rsidRPr="00F87C83" w:rsidRDefault="00F87C83" w:rsidP="00F87C83">
            <w:pPr>
              <w:pStyle w:val="ConsPlusNormal"/>
              <w:contextualSpacing/>
              <w:rPr>
                <w:rFonts w:ascii="Times New Roman" w:hAnsi="Times New Roman" w:cs="Times New Roman"/>
                <w:color w:val="000000" w:themeColor="text1"/>
              </w:rPr>
            </w:pPr>
          </w:p>
        </w:tc>
      </w:tr>
    </w:tbl>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nformat"/>
        <w:contextualSpacing/>
        <w:jc w:val="both"/>
        <w:rPr>
          <w:rFonts w:ascii="Times New Roman" w:hAnsi="Times New Roman" w:cs="Times New Roman"/>
          <w:color w:val="000000" w:themeColor="text1"/>
        </w:rPr>
      </w:pPr>
      <w:bookmarkStart w:id="57" w:name="P1317"/>
      <w:bookmarkEnd w:id="57"/>
      <w:r w:rsidRPr="00F87C83">
        <w:rPr>
          <w:rFonts w:ascii="Times New Roman" w:hAnsi="Times New Roman" w:cs="Times New Roman"/>
          <w:color w:val="000000" w:themeColor="text1"/>
        </w:rPr>
        <w:t xml:space="preserve">              Сведения, подтверждающие реализацию соглашения</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о сотрудничестве с общеобразовательными организациями,</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осуществляющими на территории Красноярского края</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образовательную деятельность по образовательным программам</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начального общего, основного общего и (или) среднего общего</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образования, профессиональными образовательными</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организациями и образовательными организациями высшего</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образования, осуществляющими на территории Красноярского</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края подготовку кадров по сельскохозяйственным</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специальностям, предусматривающего передачу имущества,</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и (или) выполнение работ, и (или) оказание услуг указанным</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образовательным организациям в целях обеспечения</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образовательного процесса в ____ году (год, предшествующий</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году предоставления субсидии сельскохозяйственным</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товаропроизводителям (за исключением крестьянских</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(фермерских) хозяйств, индивидуальных предпринимателей,</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являющихся сельскохозяйственными товаропроизводителями</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и имеющих доход от реализации товаров (работ, услуг) менее</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1 миллиарда рублей за год, предшествующий году обращения</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за государственной поддержкой), организациям</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агропромышленного комплекса на возмещение части затрат</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на приобретение техники и оборудования по договорам</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купли-продажи и (или) финансовой аренды (лизинга)</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___________________________________________________________________________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(полное наименование или фамилия, имя, отчество (при наличии)</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сельскохозяйственного товаропроизводителя (за исключением крестьянских</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(фермерских) хозяйств, индивидуальных предпринимателей, являющихся</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сельскохозяйственными товаропроизводителями и имеющих доход от реализации</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товаров (работ, услуг) менее 1 миллиарда рублей за год, предшествующий</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году обращения за государственной поддержкой), организации</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агропромышленного комплекса (далее - участник отбора)</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___________________________________________________________________________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(муниципальный округ или городской округ Красноярского края)</w:t>
      </w:r>
    </w:p>
    <w:p w:rsidR="00F87C83" w:rsidRPr="00F87C83" w:rsidRDefault="00F87C83" w:rsidP="00F87C83">
      <w:pPr>
        <w:pStyle w:val="ConsPlusNormal"/>
        <w:contextualSpacing/>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345"/>
        <w:gridCol w:w="1757"/>
        <w:gridCol w:w="1757"/>
        <w:gridCol w:w="680"/>
        <w:gridCol w:w="964"/>
      </w:tblGrid>
      <w:tr w:rsidR="00F87C83" w:rsidRPr="00F87C83">
        <w:tc>
          <w:tcPr>
            <w:tcW w:w="567" w:type="dxa"/>
            <w:vMerge w:val="restart"/>
          </w:tcPr>
          <w:p w:rsidR="00F87C83" w:rsidRPr="00F87C83" w:rsidRDefault="00F87C83" w:rsidP="00F87C83">
            <w:pPr>
              <w:pStyle w:val="ConsPlusNormal"/>
              <w:contextualSpacing/>
              <w:jc w:val="center"/>
              <w:rPr>
                <w:rFonts w:ascii="Times New Roman" w:hAnsi="Times New Roman" w:cs="Times New Roman"/>
                <w:color w:val="000000" w:themeColor="text1"/>
              </w:rPr>
            </w:pP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п/п</w:t>
            </w:r>
          </w:p>
        </w:tc>
        <w:tc>
          <w:tcPr>
            <w:tcW w:w="3345" w:type="dxa"/>
            <w:vMerge w:val="restart"/>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Реквизиты соглашения (наименование образовательной организации, дата, номер)</w:t>
            </w:r>
          </w:p>
        </w:tc>
        <w:tc>
          <w:tcPr>
            <w:tcW w:w="1757" w:type="dxa"/>
            <w:vMerge w:val="restart"/>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Наименование мероприятия</w:t>
            </w:r>
          </w:p>
        </w:tc>
        <w:tc>
          <w:tcPr>
            <w:tcW w:w="3401" w:type="dxa"/>
            <w:gridSpan w:val="3"/>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Документ, подтверждающий реализацию</w:t>
            </w:r>
          </w:p>
        </w:tc>
      </w:tr>
      <w:tr w:rsidR="00F87C83" w:rsidRPr="00F87C83">
        <w:tc>
          <w:tcPr>
            <w:tcW w:w="567" w:type="dxa"/>
            <w:vMerge/>
          </w:tcPr>
          <w:p w:rsidR="00F87C83" w:rsidRPr="00F87C83" w:rsidRDefault="00F87C83" w:rsidP="00F87C83">
            <w:pPr>
              <w:pStyle w:val="ConsPlusNormal"/>
              <w:contextualSpacing/>
              <w:rPr>
                <w:rFonts w:ascii="Times New Roman" w:hAnsi="Times New Roman" w:cs="Times New Roman"/>
                <w:color w:val="000000" w:themeColor="text1"/>
              </w:rPr>
            </w:pPr>
          </w:p>
        </w:tc>
        <w:tc>
          <w:tcPr>
            <w:tcW w:w="3345" w:type="dxa"/>
            <w:vMerge/>
          </w:tcPr>
          <w:p w:rsidR="00F87C83" w:rsidRPr="00F87C83" w:rsidRDefault="00F87C83" w:rsidP="00F87C83">
            <w:pPr>
              <w:pStyle w:val="ConsPlusNormal"/>
              <w:contextualSpacing/>
              <w:rPr>
                <w:rFonts w:ascii="Times New Roman" w:hAnsi="Times New Roman" w:cs="Times New Roman"/>
                <w:color w:val="000000" w:themeColor="text1"/>
              </w:rPr>
            </w:pPr>
          </w:p>
        </w:tc>
        <w:tc>
          <w:tcPr>
            <w:tcW w:w="1757" w:type="dxa"/>
            <w:vMerge/>
          </w:tcPr>
          <w:p w:rsidR="00F87C83" w:rsidRPr="00F87C83" w:rsidRDefault="00F87C83" w:rsidP="00F87C83">
            <w:pPr>
              <w:pStyle w:val="ConsPlusNormal"/>
              <w:contextualSpacing/>
              <w:rPr>
                <w:rFonts w:ascii="Times New Roman" w:hAnsi="Times New Roman" w:cs="Times New Roman"/>
                <w:color w:val="000000" w:themeColor="text1"/>
              </w:rPr>
            </w:pPr>
          </w:p>
        </w:tc>
        <w:tc>
          <w:tcPr>
            <w:tcW w:w="1757"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наименование</w:t>
            </w:r>
          </w:p>
        </w:tc>
        <w:tc>
          <w:tcPr>
            <w:tcW w:w="680"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дата</w:t>
            </w:r>
          </w:p>
        </w:tc>
        <w:tc>
          <w:tcPr>
            <w:tcW w:w="964"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номер</w:t>
            </w:r>
          </w:p>
        </w:tc>
      </w:tr>
      <w:tr w:rsidR="00F87C83" w:rsidRPr="00F87C83">
        <w:tc>
          <w:tcPr>
            <w:tcW w:w="567"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1</w:t>
            </w:r>
          </w:p>
        </w:tc>
        <w:tc>
          <w:tcPr>
            <w:tcW w:w="3345"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2</w:t>
            </w:r>
          </w:p>
        </w:tc>
        <w:tc>
          <w:tcPr>
            <w:tcW w:w="1757"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3</w:t>
            </w:r>
          </w:p>
        </w:tc>
        <w:tc>
          <w:tcPr>
            <w:tcW w:w="1757"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4</w:t>
            </w:r>
          </w:p>
        </w:tc>
        <w:tc>
          <w:tcPr>
            <w:tcW w:w="680"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5</w:t>
            </w:r>
          </w:p>
        </w:tc>
        <w:tc>
          <w:tcPr>
            <w:tcW w:w="964"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6</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1</w:t>
            </w:r>
          </w:p>
        </w:tc>
        <w:tc>
          <w:tcPr>
            <w:tcW w:w="3345"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1757"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1757"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680"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964" w:type="dxa"/>
          </w:tcPr>
          <w:p w:rsidR="00F87C83" w:rsidRPr="00F87C83" w:rsidRDefault="00F87C83" w:rsidP="00F87C83">
            <w:pPr>
              <w:pStyle w:val="ConsPlusNormal"/>
              <w:contextualSpacing/>
              <w:rPr>
                <w:rFonts w:ascii="Times New Roman" w:hAnsi="Times New Roman" w:cs="Times New Roman"/>
                <w:color w:val="000000" w:themeColor="text1"/>
              </w:rPr>
            </w:pP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lastRenderedPageBreak/>
              <w:t>2</w:t>
            </w:r>
          </w:p>
        </w:tc>
        <w:tc>
          <w:tcPr>
            <w:tcW w:w="3345"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1757"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1757"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680"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964" w:type="dxa"/>
          </w:tcPr>
          <w:p w:rsidR="00F87C83" w:rsidRPr="00F87C83" w:rsidRDefault="00F87C83" w:rsidP="00F87C83">
            <w:pPr>
              <w:pStyle w:val="ConsPlusNormal"/>
              <w:contextualSpacing/>
              <w:rPr>
                <w:rFonts w:ascii="Times New Roman" w:hAnsi="Times New Roman" w:cs="Times New Roman"/>
                <w:color w:val="000000" w:themeColor="text1"/>
              </w:rPr>
            </w:pP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w:t>
            </w:r>
          </w:p>
        </w:tc>
        <w:tc>
          <w:tcPr>
            <w:tcW w:w="3345"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1757"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1757"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680"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964" w:type="dxa"/>
          </w:tcPr>
          <w:p w:rsidR="00F87C83" w:rsidRPr="00F87C83" w:rsidRDefault="00F87C83" w:rsidP="00F87C83">
            <w:pPr>
              <w:pStyle w:val="ConsPlusNormal"/>
              <w:contextualSpacing/>
              <w:rPr>
                <w:rFonts w:ascii="Times New Roman" w:hAnsi="Times New Roman" w:cs="Times New Roman"/>
                <w:color w:val="000000" w:themeColor="text1"/>
              </w:rPr>
            </w:pPr>
          </w:p>
        </w:tc>
      </w:tr>
    </w:tbl>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Участник отбора</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или лицо, уполномоченное им _______________________________________________</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(ФИО)</w:t>
      </w:r>
    </w:p>
    <w:p w:rsidR="00F87C83" w:rsidRPr="00F87C83" w:rsidRDefault="00F87C83" w:rsidP="00F87C83">
      <w:pPr>
        <w:pStyle w:val="ConsPlusNonformat"/>
        <w:contextualSpacing/>
        <w:jc w:val="both"/>
        <w:rPr>
          <w:rFonts w:ascii="Times New Roman" w:hAnsi="Times New Roman" w:cs="Times New Roman"/>
          <w:color w:val="000000" w:themeColor="text1"/>
        </w:rPr>
      </w:pP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Электронная подпись</w:t>
      </w:r>
    </w:p>
    <w:p w:rsidR="00F87C83" w:rsidRPr="00F87C83" w:rsidRDefault="00F87C83" w:rsidP="00F87C83">
      <w:pPr>
        <w:pStyle w:val="ConsPlusNonformat"/>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                         "__" ____________ 20__ г.</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right"/>
        <w:outlineLvl w:val="1"/>
        <w:rPr>
          <w:rFonts w:ascii="Times New Roman" w:hAnsi="Times New Roman" w:cs="Times New Roman"/>
          <w:color w:val="000000" w:themeColor="text1"/>
        </w:rPr>
      </w:pPr>
      <w:r w:rsidRPr="00F87C83">
        <w:rPr>
          <w:rFonts w:ascii="Times New Roman" w:hAnsi="Times New Roman" w:cs="Times New Roman"/>
          <w:color w:val="000000" w:themeColor="text1"/>
        </w:rPr>
        <w:t xml:space="preserve">Приложение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5.1</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к Порядку</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предоставления субсидий</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сельскохозяйственным товаропроизводителям</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(за исключением крестьянских</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(фермерских) хозяйств, индивидуальных</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предпринимателей, являющихся</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сельскохозяйственными товаропроизводителями</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и имеющих доход от реализации товаров</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(работ, услуг) менее 1 миллиарда</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рублей за год, предшествующий году</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обращения за государственной поддержкой),</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организациям агропромышленного комплекса</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на возмещение части затрат на приобретение</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техники и оборудования по договорам</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купли-продажи и (или) финансовой</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аренды (лизинга) и проведения отбора</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получателей указанных субсидий</w:t>
      </w:r>
    </w:p>
    <w:p w:rsidR="00F87C83" w:rsidRPr="00F87C83" w:rsidRDefault="00F87C83" w:rsidP="00F87C83">
      <w:pPr>
        <w:pStyle w:val="ConsPlusNormal"/>
        <w:spacing w:after="1"/>
        <w:contextualSpacing/>
        <w:rPr>
          <w:rFonts w:ascii="Times New Roman" w:hAnsi="Times New Roman" w:cs="Times New Roman"/>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7C83" w:rsidRPr="00F87C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C83" w:rsidRPr="00F87C83" w:rsidRDefault="00F87C83" w:rsidP="00F87C83">
            <w:pPr>
              <w:pStyle w:val="ConsPlusNormal"/>
              <w:contextualSpacing/>
              <w:rPr>
                <w:rFonts w:ascii="Times New Roman" w:hAnsi="Times New Roman" w:cs="Times New Roman"/>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F87C83" w:rsidRPr="00F87C83" w:rsidRDefault="00F87C83" w:rsidP="00F87C83">
            <w:pPr>
              <w:pStyle w:val="ConsPlusNormal"/>
              <w:contextualSpacing/>
              <w:rPr>
                <w:rFonts w:ascii="Times New Roman" w:hAnsi="Times New Roman" w:cs="Times New Roman"/>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Список изменяющих документов</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(в ред. Приказа министерства сельского хозяйства Красноярского края</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 xml:space="preserve">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tc>
        <w:tc>
          <w:tcPr>
            <w:tcW w:w="113" w:type="dxa"/>
            <w:tcBorders>
              <w:top w:val="nil"/>
              <w:left w:val="nil"/>
              <w:bottom w:val="nil"/>
              <w:right w:val="nil"/>
            </w:tcBorders>
            <w:shd w:val="clear" w:color="auto" w:fill="F4F3F8"/>
            <w:tcMar>
              <w:top w:w="0" w:type="dxa"/>
              <w:left w:w="0" w:type="dxa"/>
              <w:bottom w:w="0" w:type="dxa"/>
              <w:right w:w="0" w:type="dxa"/>
            </w:tcMar>
          </w:tcPr>
          <w:p w:rsidR="00F87C83" w:rsidRPr="00F87C83" w:rsidRDefault="00F87C83" w:rsidP="00F87C83">
            <w:pPr>
              <w:pStyle w:val="ConsPlusNormal"/>
              <w:contextualSpacing/>
              <w:rPr>
                <w:rFonts w:ascii="Times New Roman" w:hAnsi="Times New Roman" w:cs="Times New Roman"/>
                <w:color w:val="000000" w:themeColor="text1"/>
              </w:rPr>
            </w:pPr>
          </w:p>
        </w:tc>
      </w:tr>
    </w:tbl>
    <w:p w:rsidR="00F87C83" w:rsidRPr="00F87C83" w:rsidRDefault="00F87C83" w:rsidP="00F87C83">
      <w:pPr>
        <w:pStyle w:val="ConsPlusNormal"/>
        <w:contextualSpacing/>
        <w:jc w:val="both"/>
        <w:rPr>
          <w:rFonts w:ascii="Times New Roman" w:hAnsi="Times New Roman" w:cs="Times New Roman"/>
          <w:color w:val="000000" w:themeColor="text1"/>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
        <w:gridCol w:w="8670"/>
      </w:tblGrid>
      <w:tr w:rsidR="00F87C83" w:rsidRPr="00F87C83">
        <w:tc>
          <w:tcPr>
            <w:tcW w:w="9067" w:type="dxa"/>
            <w:gridSpan w:val="2"/>
            <w:tcBorders>
              <w:top w:val="nil"/>
              <w:left w:val="nil"/>
              <w:bottom w:val="nil"/>
              <w:right w:val="nil"/>
            </w:tcBorders>
          </w:tcPr>
          <w:p w:rsidR="00F87C83" w:rsidRPr="00F87C83" w:rsidRDefault="00F87C83" w:rsidP="00F87C83">
            <w:pPr>
              <w:pStyle w:val="ConsPlusNormal"/>
              <w:contextualSpacing/>
              <w:jc w:val="center"/>
              <w:rPr>
                <w:rFonts w:ascii="Times New Roman" w:hAnsi="Times New Roman" w:cs="Times New Roman"/>
                <w:color w:val="000000" w:themeColor="text1"/>
              </w:rPr>
            </w:pPr>
            <w:bookmarkStart w:id="58" w:name="P1416"/>
            <w:bookmarkEnd w:id="58"/>
            <w:r w:rsidRPr="00F87C83">
              <w:rPr>
                <w:rFonts w:ascii="Times New Roman" w:hAnsi="Times New Roman" w:cs="Times New Roman"/>
                <w:color w:val="000000" w:themeColor="text1"/>
              </w:rPr>
              <w:t>Сведения о деятельности участника отбора получателей</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субсидий сельскохозяйственным товаропроизводителям</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(за исключением крестьянских (фермерских) хозяйств,</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индивидуальных предпринимателей, являющихся</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сельскохозяйственными товаропроизводителями</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и имеющих доход от реализации товаров (работ, услуг)</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менее 1 миллиарда рублей за год, предшествующий году</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обращения за государственной поддержкой), организациям</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агропромышленного комплекса на возмещение части затрат</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на приобретение техники и оборудования по договорам</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купли-продажи и (или) финансовой аренды (лизинга)</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____________________________________________________________</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(полное наименование или фамилия, имя, отчество</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(при наличии) сельскохозяйственного товаропроизводителя</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(за исключением крестьянских (фермерских) хозяйств,</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индивидуальных предпринимателей, являющихся</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сельскохозяйственными товаропроизводителями и имеющих доход</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lastRenderedPageBreak/>
              <w:t>от реализации товаров (работ, услуг) менее 1 миллиарда</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рублей за год, предшествующий году обращения</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за государственной поддержкой), организации</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агропромышленного комплекса (далее - участник отбора)</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____________________________________________________________</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(муниципальный округ или городской округ Красноярского края)</w:t>
            </w:r>
          </w:p>
          <w:p w:rsidR="00F87C83" w:rsidRPr="00F87C83" w:rsidRDefault="00F87C83" w:rsidP="00F87C83">
            <w:pPr>
              <w:pStyle w:val="ConsPlusNormal"/>
              <w:contextualSpacing/>
              <w:rPr>
                <w:rFonts w:ascii="Times New Roman" w:hAnsi="Times New Roman" w:cs="Times New Roman"/>
                <w:color w:val="000000" w:themeColor="text1"/>
              </w:rPr>
            </w:pPr>
          </w:p>
          <w:p w:rsidR="00F87C83" w:rsidRPr="00F87C83" w:rsidRDefault="00F87C83" w:rsidP="00F87C83">
            <w:pPr>
              <w:pStyle w:val="ConsPlusNormal"/>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Участником отбора приобретены техника или оборудование для осуществления деятельности в отрасли (нужное отметить знаком V):</w:t>
            </w:r>
          </w:p>
        </w:tc>
      </w:tr>
      <w:tr w:rsidR="00F87C83" w:rsidRPr="00F87C83">
        <w:tblPrEx>
          <w:tblBorders>
            <w:left w:val="single" w:sz="4" w:space="0" w:color="auto"/>
          </w:tblBorders>
        </w:tblPrEx>
        <w:tc>
          <w:tcPr>
            <w:tcW w:w="397" w:type="dxa"/>
            <w:tcBorders>
              <w:top w:val="single" w:sz="4" w:space="0" w:color="auto"/>
              <w:bottom w:val="single" w:sz="4" w:space="0" w:color="auto"/>
            </w:tcBorders>
          </w:tcPr>
          <w:p w:rsidR="00F87C83" w:rsidRPr="00F87C83" w:rsidRDefault="00F87C83" w:rsidP="00F87C83">
            <w:pPr>
              <w:pStyle w:val="ConsPlusNormal"/>
              <w:contextualSpacing/>
              <w:rPr>
                <w:rFonts w:ascii="Times New Roman" w:hAnsi="Times New Roman" w:cs="Times New Roman"/>
                <w:color w:val="000000" w:themeColor="text1"/>
              </w:rPr>
            </w:pPr>
          </w:p>
        </w:tc>
        <w:tc>
          <w:tcPr>
            <w:tcW w:w="8670" w:type="dxa"/>
            <w:tcBorders>
              <w:top w:val="nil"/>
              <w:bottom w:val="nil"/>
              <w:right w:val="nil"/>
            </w:tcBorders>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растениеводство</w:t>
            </w:r>
          </w:p>
        </w:tc>
      </w:tr>
    </w:tbl>
    <w:p w:rsidR="00F87C83" w:rsidRPr="00F87C83" w:rsidRDefault="00F87C83" w:rsidP="00F87C83">
      <w:pPr>
        <w:pStyle w:val="ConsPlusNormal"/>
        <w:contextualSpacing/>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969"/>
        <w:gridCol w:w="1417"/>
        <w:gridCol w:w="3118"/>
      </w:tblGrid>
      <w:tr w:rsidR="00F87C83" w:rsidRPr="00F87C83">
        <w:tc>
          <w:tcPr>
            <w:tcW w:w="567"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п/п</w:t>
            </w:r>
          </w:p>
        </w:tc>
        <w:tc>
          <w:tcPr>
            <w:tcW w:w="3969"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Наименование показателя</w:t>
            </w:r>
          </w:p>
        </w:tc>
        <w:tc>
          <w:tcPr>
            <w:tcW w:w="1417"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Единица измерения</w:t>
            </w:r>
          </w:p>
        </w:tc>
        <w:tc>
          <w:tcPr>
            <w:tcW w:w="3118"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На 31.12.20__ года (года, предшествующего году предоставления субсидии)</w:t>
            </w:r>
          </w:p>
        </w:tc>
      </w:tr>
      <w:tr w:rsidR="00F87C83" w:rsidRPr="00F87C83">
        <w:tc>
          <w:tcPr>
            <w:tcW w:w="567"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1</w:t>
            </w:r>
          </w:p>
        </w:tc>
        <w:tc>
          <w:tcPr>
            <w:tcW w:w="3969"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2</w:t>
            </w:r>
          </w:p>
        </w:tc>
        <w:tc>
          <w:tcPr>
            <w:tcW w:w="1417"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3</w:t>
            </w:r>
          </w:p>
        </w:tc>
        <w:tc>
          <w:tcPr>
            <w:tcW w:w="3118"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4</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1</w:t>
            </w:r>
          </w:p>
        </w:tc>
        <w:tc>
          <w:tcPr>
            <w:tcW w:w="3969"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Площадь обрабатываемой пашни, всего</w:t>
            </w:r>
          </w:p>
        </w:tc>
        <w:tc>
          <w:tcPr>
            <w:tcW w:w="141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га</w:t>
            </w:r>
          </w:p>
        </w:tc>
        <w:tc>
          <w:tcPr>
            <w:tcW w:w="3118" w:type="dxa"/>
          </w:tcPr>
          <w:p w:rsidR="00F87C83" w:rsidRPr="00F87C83" w:rsidRDefault="00F87C83" w:rsidP="00F87C83">
            <w:pPr>
              <w:pStyle w:val="ConsPlusNormal"/>
              <w:contextualSpacing/>
              <w:rPr>
                <w:rFonts w:ascii="Times New Roman" w:hAnsi="Times New Roman" w:cs="Times New Roman"/>
                <w:color w:val="000000" w:themeColor="text1"/>
              </w:rPr>
            </w:pPr>
          </w:p>
        </w:tc>
      </w:tr>
    </w:tbl>
    <w:p w:rsidR="00F87C83" w:rsidRPr="00F87C83" w:rsidRDefault="00F87C83" w:rsidP="00F87C83">
      <w:pPr>
        <w:pStyle w:val="ConsPlusNormal"/>
        <w:contextualSpacing/>
        <w:jc w:val="both"/>
        <w:rPr>
          <w:rFonts w:ascii="Times New Roman" w:hAnsi="Times New Roman" w:cs="Times New Roman"/>
          <w:color w:val="000000" w:themeColor="text1"/>
        </w:rP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
        <w:gridCol w:w="8670"/>
      </w:tblGrid>
      <w:tr w:rsidR="00F87C83" w:rsidRPr="00F87C83">
        <w:tc>
          <w:tcPr>
            <w:tcW w:w="397" w:type="dxa"/>
            <w:tcBorders>
              <w:top w:val="single" w:sz="4" w:space="0" w:color="auto"/>
              <w:bottom w:val="single" w:sz="4" w:space="0" w:color="auto"/>
            </w:tcBorders>
          </w:tcPr>
          <w:p w:rsidR="00F87C83" w:rsidRPr="00F87C83" w:rsidRDefault="00F87C83" w:rsidP="00F87C83">
            <w:pPr>
              <w:pStyle w:val="ConsPlusNormal"/>
              <w:contextualSpacing/>
              <w:rPr>
                <w:rFonts w:ascii="Times New Roman" w:hAnsi="Times New Roman" w:cs="Times New Roman"/>
                <w:color w:val="000000" w:themeColor="text1"/>
              </w:rPr>
            </w:pPr>
          </w:p>
        </w:tc>
        <w:tc>
          <w:tcPr>
            <w:tcW w:w="8670" w:type="dxa"/>
            <w:tcBorders>
              <w:top w:val="nil"/>
              <w:bottom w:val="nil"/>
              <w:right w:val="nil"/>
            </w:tcBorders>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животноводство</w:t>
            </w:r>
          </w:p>
        </w:tc>
      </w:tr>
    </w:tbl>
    <w:p w:rsidR="00F87C83" w:rsidRPr="00F87C83" w:rsidRDefault="00F87C83" w:rsidP="00F87C83">
      <w:pPr>
        <w:pStyle w:val="ConsPlusNormal"/>
        <w:contextualSpacing/>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969"/>
        <w:gridCol w:w="1417"/>
        <w:gridCol w:w="3118"/>
      </w:tblGrid>
      <w:tr w:rsidR="00F87C83" w:rsidRPr="00F87C83">
        <w:tc>
          <w:tcPr>
            <w:tcW w:w="567"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п/п</w:t>
            </w:r>
          </w:p>
        </w:tc>
        <w:tc>
          <w:tcPr>
            <w:tcW w:w="3969"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Наименование показателя</w:t>
            </w:r>
          </w:p>
        </w:tc>
        <w:tc>
          <w:tcPr>
            <w:tcW w:w="1417"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Единица измерения</w:t>
            </w:r>
          </w:p>
        </w:tc>
        <w:tc>
          <w:tcPr>
            <w:tcW w:w="3118"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На 01.01.20__ года (года предоставления субсидии)</w:t>
            </w:r>
          </w:p>
        </w:tc>
      </w:tr>
      <w:tr w:rsidR="00F87C83" w:rsidRPr="00F87C83">
        <w:tc>
          <w:tcPr>
            <w:tcW w:w="567"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1</w:t>
            </w:r>
          </w:p>
        </w:tc>
        <w:tc>
          <w:tcPr>
            <w:tcW w:w="3969"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2</w:t>
            </w:r>
          </w:p>
        </w:tc>
        <w:tc>
          <w:tcPr>
            <w:tcW w:w="1417"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3</w:t>
            </w:r>
          </w:p>
        </w:tc>
        <w:tc>
          <w:tcPr>
            <w:tcW w:w="3118"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4</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1</w:t>
            </w:r>
          </w:p>
        </w:tc>
        <w:tc>
          <w:tcPr>
            <w:tcW w:w="3969"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Маточное поголовье основного стада сельскохозяйственных животных (за исключением поголовья сельскохозяйственной птицы), всего</w:t>
            </w:r>
          </w:p>
        </w:tc>
        <w:tc>
          <w:tcPr>
            <w:tcW w:w="141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голов</w:t>
            </w:r>
          </w:p>
        </w:tc>
        <w:tc>
          <w:tcPr>
            <w:tcW w:w="3118" w:type="dxa"/>
          </w:tcPr>
          <w:p w:rsidR="00F87C83" w:rsidRPr="00F87C83" w:rsidRDefault="00F87C83" w:rsidP="00F87C83">
            <w:pPr>
              <w:pStyle w:val="ConsPlusNormal"/>
              <w:contextualSpacing/>
              <w:rPr>
                <w:rFonts w:ascii="Times New Roman" w:hAnsi="Times New Roman" w:cs="Times New Roman"/>
                <w:color w:val="000000" w:themeColor="text1"/>
              </w:rPr>
            </w:pP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2</w:t>
            </w:r>
          </w:p>
        </w:tc>
        <w:tc>
          <w:tcPr>
            <w:tcW w:w="3969"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Среднегодовое поголовье промышленного стада сельскохозяйственной птицы, всего</w:t>
            </w:r>
          </w:p>
        </w:tc>
        <w:tc>
          <w:tcPr>
            <w:tcW w:w="141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тыс. голов</w:t>
            </w:r>
          </w:p>
        </w:tc>
        <w:tc>
          <w:tcPr>
            <w:tcW w:w="3118" w:type="dxa"/>
          </w:tcPr>
          <w:p w:rsidR="00F87C83" w:rsidRPr="00F87C83" w:rsidRDefault="00F87C83" w:rsidP="00F87C83">
            <w:pPr>
              <w:pStyle w:val="ConsPlusNormal"/>
              <w:contextualSpacing/>
              <w:rPr>
                <w:rFonts w:ascii="Times New Roman" w:hAnsi="Times New Roman" w:cs="Times New Roman"/>
                <w:color w:val="000000" w:themeColor="text1"/>
              </w:rPr>
            </w:pPr>
          </w:p>
        </w:tc>
      </w:tr>
    </w:tbl>
    <w:p w:rsidR="00F87C83" w:rsidRPr="00F87C83" w:rsidRDefault="00F87C83" w:rsidP="00F87C83">
      <w:pPr>
        <w:pStyle w:val="ConsPlusNormal"/>
        <w:contextualSpacing/>
        <w:jc w:val="both"/>
        <w:rPr>
          <w:rFonts w:ascii="Times New Roman" w:hAnsi="Times New Roman" w:cs="Times New Roman"/>
          <w:color w:val="000000" w:themeColor="text1"/>
        </w:rP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
        <w:gridCol w:w="8670"/>
      </w:tblGrid>
      <w:tr w:rsidR="00F87C83" w:rsidRPr="00F87C83">
        <w:tc>
          <w:tcPr>
            <w:tcW w:w="397" w:type="dxa"/>
            <w:tcBorders>
              <w:top w:val="single" w:sz="4" w:space="0" w:color="auto"/>
              <w:bottom w:val="single" w:sz="4" w:space="0" w:color="auto"/>
            </w:tcBorders>
          </w:tcPr>
          <w:p w:rsidR="00F87C83" w:rsidRPr="00F87C83" w:rsidRDefault="00F87C83" w:rsidP="00F87C83">
            <w:pPr>
              <w:pStyle w:val="ConsPlusNormal"/>
              <w:contextualSpacing/>
              <w:rPr>
                <w:rFonts w:ascii="Times New Roman" w:hAnsi="Times New Roman" w:cs="Times New Roman"/>
                <w:color w:val="000000" w:themeColor="text1"/>
              </w:rPr>
            </w:pPr>
          </w:p>
        </w:tc>
        <w:tc>
          <w:tcPr>
            <w:tcW w:w="8670" w:type="dxa"/>
            <w:tcBorders>
              <w:top w:val="nil"/>
              <w:bottom w:val="nil"/>
              <w:right w:val="nil"/>
            </w:tcBorders>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пищевая и (или) перерабатывающая промышленность</w:t>
            </w:r>
          </w:p>
        </w:tc>
      </w:tr>
    </w:tbl>
    <w:p w:rsidR="00F87C83" w:rsidRPr="00F87C83" w:rsidRDefault="00F87C83" w:rsidP="00F87C83">
      <w:pPr>
        <w:pStyle w:val="ConsPlusNormal"/>
        <w:contextualSpacing/>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969"/>
        <w:gridCol w:w="1417"/>
        <w:gridCol w:w="3118"/>
      </w:tblGrid>
      <w:tr w:rsidR="00F87C83" w:rsidRPr="00F87C83">
        <w:tc>
          <w:tcPr>
            <w:tcW w:w="567"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п/п</w:t>
            </w:r>
          </w:p>
        </w:tc>
        <w:tc>
          <w:tcPr>
            <w:tcW w:w="3969"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Наименование показателя</w:t>
            </w:r>
          </w:p>
        </w:tc>
        <w:tc>
          <w:tcPr>
            <w:tcW w:w="1417"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Единица измерения</w:t>
            </w:r>
          </w:p>
        </w:tc>
        <w:tc>
          <w:tcPr>
            <w:tcW w:w="3118"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На 31.12.20__ года (года, предшествующего году предоставления субсидии)</w:t>
            </w:r>
          </w:p>
        </w:tc>
      </w:tr>
      <w:tr w:rsidR="00F87C83" w:rsidRPr="00F87C83">
        <w:tc>
          <w:tcPr>
            <w:tcW w:w="567"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1</w:t>
            </w:r>
          </w:p>
        </w:tc>
        <w:tc>
          <w:tcPr>
            <w:tcW w:w="3969"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2</w:t>
            </w:r>
          </w:p>
        </w:tc>
        <w:tc>
          <w:tcPr>
            <w:tcW w:w="1417"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3</w:t>
            </w:r>
          </w:p>
        </w:tc>
        <w:tc>
          <w:tcPr>
            <w:tcW w:w="3118"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4</w:t>
            </w:r>
          </w:p>
        </w:tc>
      </w:tr>
      <w:tr w:rsidR="00F87C83" w:rsidRPr="00F87C83">
        <w:tc>
          <w:tcPr>
            <w:tcW w:w="56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1</w:t>
            </w:r>
          </w:p>
        </w:tc>
        <w:tc>
          <w:tcPr>
            <w:tcW w:w="3969"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Объем реализованной сельскохозяйственной продукции и (или) пищевых продуктов в натуральном выражении, всего</w:t>
            </w:r>
          </w:p>
        </w:tc>
        <w:tc>
          <w:tcPr>
            <w:tcW w:w="1417"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тонн</w:t>
            </w:r>
          </w:p>
        </w:tc>
        <w:tc>
          <w:tcPr>
            <w:tcW w:w="3118" w:type="dxa"/>
          </w:tcPr>
          <w:p w:rsidR="00F87C83" w:rsidRPr="00F87C83" w:rsidRDefault="00F87C83" w:rsidP="00F87C83">
            <w:pPr>
              <w:pStyle w:val="ConsPlusNormal"/>
              <w:contextualSpacing/>
              <w:rPr>
                <w:rFonts w:ascii="Times New Roman" w:hAnsi="Times New Roman" w:cs="Times New Roman"/>
                <w:color w:val="000000" w:themeColor="text1"/>
              </w:rPr>
            </w:pPr>
          </w:p>
        </w:tc>
      </w:tr>
    </w:tbl>
    <w:p w:rsidR="00F87C83" w:rsidRPr="00F87C83" w:rsidRDefault="00F87C83" w:rsidP="00F87C83">
      <w:pPr>
        <w:pStyle w:val="ConsPlusNormal"/>
        <w:contextualSpacing/>
        <w:jc w:val="both"/>
        <w:rPr>
          <w:rFonts w:ascii="Times New Roman" w:hAnsi="Times New Roman" w:cs="Times New Roman"/>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3"/>
        <w:gridCol w:w="2268"/>
      </w:tblGrid>
      <w:tr w:rsidR="00F87C83" w:rsidRPr="00F87C83">
        <w:tc>
          <w:tcPr>
            <w:tcW w:w="6803" w:type="dxa"/>
            <w:tcBorders>
              <w:top w:val="nil"/>
              <w:left w:val="nil"/>
              <w:bottom w:val="nil"/>
              <w:right w:val="nil"/>
            </w:tcBorders>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Участник отбора</w:t>
            </w:r>
          </w:p>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или лицо, уполномоченное им</w:t>
            </w:r>
          </w:p>
        </w:tc>
        <w:tc>
          <w:tcPr>
            <w:tcW w:w="2268" w:type="dxa"/>
            <w:tcBorders>
              <w:top w:val="nil"/>
              <w:left w:val="nil"/>
              <w:bottom w:val="nil"/>
              <w:right w:val="nil"/>
            </w:tcBorders>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________________</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(ФИО)</w:t>
            </w:r>
          </w:p>
        </w:tc>
      </w:tr>
      <w:tr w:rsidR="00F87C83" w:rsidRPr="00F87C83">
        <w:tc>
          <w:tcPr>
            <w:tcW w:w="9071" w:type="dxa"/>
            <w:gridSpan w:val="2"/>
            <w:tcBorders>
              <w:top w:val="nil"/>
              <w:left w:val="nil"/>
              <w:bottom w:val="nil"/>
              <w:right w:val="nil"/>
            </w:tcBorders>
          </w:tcPr>
          <w:p w:rsidR="00F87C83" w:rsidRPr="00F87C83" w:rsidRDefault="00F87C83" w:rsidP="00F87C83">
            <w:pPr>
              <w:pStyle w:val="ConsPlusNormal"/>
              <w:contextualSpacing/>
              <w:rPr>
                <w:rFonts w:ascii="Times New Roman" w:hAnsi="Times New Roman" w:cs="Times New Roman"/>
                <w:color w:val="000000" w:themeColor="text1"/>
              </w:rPr>
            </w:pP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Электронная подпись</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"__" ________ 20__ г.</w:t>
            </w:r>
          </w:p>
        </w:tc>
      </w:tr>
    </w:tbl>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right"/>
        <w:outlineLvl w:val="1"/>
        <w:rPr>
          <w:rFonts w:ascii="Times New Roman" w:hAnsi="Times New Roman" w:cs="Times New Roman"/>
          <w:color w:val="000000" w:themeColor="text1"/>
        </w:rPr>
      </w:pPr>
      <w:r w:rsidRPr="00F87C83">
        <w:rPr>
          <w:rFonts w:ascii="Times New Roman" w:hAnsi="Times New Roman" w:cs="Times New Roman"/>
          <w:color w:val="000000" w:themeColor="text1"/>
        </w:rPr>
        <w:t xml:space="preserve">Приложение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6</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к Порядку</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предоставления субсидий</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сельскохозяйственным товаропроизводителям</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(за исключением крестьянских</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(фермерских) хозяйств, индивидуальных</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предпринимателей, являющихся</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сельскохозяйственными товаропроизводителями</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и имеющих доход от реализации товаров</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(работ, услуг) менее 1 миллиарда</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рублей за год, предшествующий году</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обращения за государственной поддержкой),</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организациям агропромышленного комплекса</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на возмещение части затрат на приобретение</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техники и оборудования по договорам</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купли-продажи и (или) финансовой</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аренды (лизинга) и проведения отбора</w:t>
      </w:r>
    </w:p>
    <w:p w:rsidR="00F87C83" w:rsidRPr="00F87C83" w:rsidRDefault="00F87C83" w:rsidP="00F87C83">
      <w:pPr>
        <w:pStyle w:val="ConsPlusNormal"/>
        <w:contextualSpacing/>
        <w:jc w:val="right"/>
        <w:rPr>
          <w:rFonts w:ascii="Times New Roman" w:hAnsi="Times New Roman" w:cs="Times New Roman"/>
          <w:color w:val="000000" w:themeColor="text1"/>
        </w:rPr>
      </w:pPr>
      <w:r w:rsidRPr="00F87C83">
        <w:rPr>
          <w:rFonts w:ascii="Times New Roman" w:hAnsi="Times New Roman" w:cs="Times New Roman"/>
          <w:color w:val="000000" w:themeColor="text1"/>
        </w:rPr>
        <w:t>получателей указанных субсидий</w:t>
      </w:r>
    </w:p>
    <w:p w:rsidR="00F87C83" w:rsidRPr="00F87C83" w:rsidRDefault="00F87C83" w:rsidP="00F87C83">
      <w:pPr>
        <w:pStyle w:val="ConsPlusNormal"/>
        <w:spacing w:after="1"/>
        <w:contextualSpacing/>
        <w:rPr>
          <w:rFonts w:ascii="Times New Roman" w:hAnsi="Times New Roman" w:cs="Times New Roman"/>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7C83" w:rsidRPr="00F87C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C83" w:rsidRPr="00F87C83" w:rsidRDefault="00F87C83" w:rsidP="00F87C83">
            <w:pPr>
              <w:pStyle w:val="ConsPlusNormal"/>
              <w:contextualSpacing/>
              <w:rPr>
                <w:rFonts w:ascii="Times New Roman" w:hAnsi="Times New Roman" w:cs="Times New Roman"/>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F87C83" w:rsidRPr="00F87C83" w:rsidRDefault="00F87C83" w:rsidP="00F87C83">
            <w:pPr>
              <w:pStyle w:val="ConsPlusNormal"/>
              <w:contextualSpacing/>
              <w:rPr>
                <w:rFonts w:ascii="Times New Roman" w:hAnsi="Times New Roman" w:cs="Times New Roman"/>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Список изменяющих документов</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(в ред. Приказа министерства сельского хозяйства Красноярского края</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 xml:space="preserve">от 31.03.2026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79-223-о)</w:t>
            </w:r>
          </w:p>
        </w:tc>
        <w:tc>
          <w:tcPr>
            <w:tcW w:w="113" w:type="dxa"/>
            <w:tcBorders>
              <w:top w:val="nil"/>
              <w:left w:val="nil"/>
              <w:bottom w:val="nil"/>
              <w:right w:val="nil"/>
            </w:tcBorders>
            <w:shd w:val="clear" w:color="auto" w:fill="F4F3F8"/>
            <w:tcMar>
              <w:top w:w="0" w:type="dxa"/>
              <w:left w:w="0" w:type="dxa"/>
              <w:bottom w:w="0" w:type="dxa"/>
              <w:right w:w="0" w:type="dxa"/>
            </w:tcMar>
          </w:tcPr>
          <w:p w:rsidR="00F87C83" w:rsidRPr="00F87C83" w:rsidRDefault="00F87C83" w:rsidP="00F87C83">
            <w:pPr>
              <w:pStyle w:val="ConsPlusNormal"/>
              <w:contextualSpacing/>
              <w:rPr>
                <w:rFonts w:ascii="Times New Roman" w:hAnsi="Times New Roman" w:cs="Times New Roman"/>
                <w:color w:val="000000" w:themeColor="text1"/>
              </w:rPr>
            </w:pPr>
          </w:p>
        </w:tc>
      </w:tr>
    </w:tbl>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center"/>
        <w:rPr>
          <w:rFonts w:ascii="Times New Roman" w:hAnsi="Times New Roman" w:cs="Times New Roman"/>
          <w:color w:val="000000" w:themeColor="text1"/>
        </w:rPr>
      </w:pPr>
      <w:bookmarkStart w:id="59" w:name="P1527"/>
      <w:bookmarkEnd w:id="59"/>
      <w:r w:rsidRPr="00F87C83">
        <w:rPr>
          <w:rFonts w:ascii="Times New Roman" w:hAnsi="Times New Roman" w:cs="Times New Roman"/>
          <w:color w:val="000000" w:themeColor="text1"/>
        </w:rPr>
        <w:t>Сводная справка-расчет субсидий сельскохозяйственным</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товаропроизводителям (за исключением крестьянских</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(фермерских) хозяйств, индивидуальных предпринимателей,</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являющихся сельскохозяйственными товаропроизводителями</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и имеющих доход от реализации товаров (работ, услуг)</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менее 1 миллиарда рублей за год, предшествующий году</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обращения за государственной поддержкой), организациям</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агропромышленного комплекса на возмещение части</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произведенных затрат на приобретение техники</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и оборудования по договорам купли-продажи</w:t>
      </w:r>
    </w:p>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и (или) финансовой аренды (лизинга)</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rPr>
          <w:rFonts w:ascii="Times New Roman" w:hAnsi="Times New Roman" w:cs="Times New Roman"/>
          <w:color w:val="000000" w:themeColor="text1"/>
        </w:rPr>
        <w:sectPr w:rsidR="00F87C83" w:rsidRPr="00F87C83">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16"/>
        <w:gridCol w:w="1675"/>
        <w:gridCol w:w="1478"/>
        <w:gridCol w:w="1725"/>
        <w:gridCol w:w="1108"/>
        <w:gridCol w:w="1418"/>
        <w:gridCol w:w="1625"/>
        <w:gridCol w:w="478"/>
        <w:gridCol w:w="1625"/>
        <w:gridCol w:w="1241"/>
        <w:gridCol w:w="1115"/>
        <w:gridCol w:w="478"/>
        <w:gridCol w:w="1652"/>
      </w:tblGrid>
      <w:tr w:rsidR="00F87C83" w:rsidRPr="00F87C83">
        <w:tc>
          <w:tcPr>
            <w:tcW w:w="454"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w:t>
            </w:r>
            <w:r w:rsidRPr="00F87C83">
              <w:rPr>
                <w:rFonts w:ascii="Times New Roman" w:hAnsi="Times New Roman" w:cs="Times New Roman"/>
                <w:color w:val="000000" w:themeColor="text1"/>
              </w:rPr>
              <w:t xml:space="preserve"> п/п</w:t>
            </w:r>
          </w:p>
        </w:tc>
        <w:tc>
          <w:tcPr>
            <w:tcW w:w="1849"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Наименование муниципального округа или городского округа Красноярского края</w:t>
            </w:r>
          </w:p>
        </w:tc>
        <w:tc>
          <w:tcPr>
            <w:tcW w:w="1639"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Наименование получателя субсидии</w:t>
            </w:r>
          </w:p>
        </w:tc>
        <w:tc>
          <w:tcPr>
            <w:tcW w:w="1774"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Способ приобретения (договор купли-продажи/договор финансовой аренды (лизинга)</w:t>
            </w:r>
          </w:p>
        </w:tc>
        <w:tc>
          <w:tcPr>
            <w:tcW w:w="1219"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Реквизиты договора (дата, номер)</w:t>
            </w:r>
          </w:p>
        </w:tc>
        <w:tc>
          <w:tcPr>
            <w:tcW w:w="1549"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Стоимость единицы техники или оборудования &lt;1&gt; (рублей)</w:t>
            </w:r>
          </w:p>
        </w:tc>
        <w:tc>
          <w:tcPr>
            <w:tcW w:w="1789"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Ставка субсидирования (Ст</w:t>
            </w:r>
            <w:r w:rsidRPr="00F87C83">
              <w:rPr>
                <w:rFonts w:ascii="Times New Roman" w:hAnsi="Times New Roman" w:cs="Times New Roman"/>
                <w:color w:val="000000" w:themeColor="text1"/>
                <w:vertAlign w:val="subscript"/>
              </w:rPr>
              <w:t>1</w:t>
            </w:r>
            <w:r w:rsidRPr="00F87C83">
              <w:rPr>
                <w:rFonts w:ascii="Times New Roman" w:hAnsi="Times New Roman" w:cs="Times New Roman"/>
                <w:color w:val="000000" w:themeColor="text1"/>
              </w:rPr>
              <w:t xml:space="preserve"> / Ст</w:t>
            </w:r>
            <w:r w:rsidRPr="00F87C83">
              <w:rPr>
                <w:rFonts w:ascii="Times New Roman" w:hAnsi="Times New Roman" w:cs="Times New Roman"/>
                <w:color w:val="000000" w:themeColor="text1"/>
                <w:vertAlign w:val="subscript"/>
              </w:rPr>
              <w:t>2</w:t>
            </w:r>
            <w:r w:rsidRPr="00F87C83">
              <w:rPr>
                <w:rFonts w:ascii="Times New Roman" w:hAnsi="Times New Roman" w:cs="Times New Roman"/>
                <w:color w:val="000000" w:themeColor="text1"/>
              </w:rPr>
              <w:t>), (%)</w:t>
            </w:r>
          </w:p>
        </w:tc>
        <w:tc>
          <w:tcPr>
            <w:tcW w:w="514"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k1 &lt;2&gt;</w:t>
            </w:r>
          </w:p>
        </w:tc>
        <w:tc>
          <w:tcPr>
            <w:tcW w:w="1789"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Размер субсидии по ставке субсидирования (гр. 6 x гр. 7 x гр. 8 (рублей)</w:t>
            </w:r>
          </w:p>
        </w:tc>
        <w:tc>
          <w:tcPr>
            <w:tcW w:w="1369"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Затраты на оплату лизинговых платежей по договору финансовой аренды (лизинга) &lt;3&gt; (рублей)</w:t>
            </w:r>
          </w:p>
        </w:tc>
        <w:tc>
          <w:tcPr>
            <w:tcW w:w="1234"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Расчетный размер субсидии (рублей) &lt;4&gt;</w:t>
            </w:r>
          </w:p>
        </w:tc>
        <w:tc>
          <w:tcPr>
            <w:tcW w:w="514"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k2 / k3 &lt;5&gt;</w:t>
            </w:r>
          </w:p>
        </w:tc>
        <w:tc>
          <w:tcPr>
            <w:tcW w:w="1834"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Сумма субсидии к предоставлению (рублей)</w:t>
            </w:r>
          </w:p>
        </w:tc>
      </w:tr>
      <w:tr w:rsidR="00F87C83" w:rsidRPr="00F87C83">
        <w:tc>
          <w:tcPr>
            <w:tcW w:w="454"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1</w:t>
            </w:r>
          </w:p>
        </w:tc>
        <w:tc>
          <w:tcPr>
            <w:tcW w:w="1849"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2</w:t>
            </w:r>
          </w:p>
        </w:tc>
        <w:tc>
          <w:tcPr>
            <w:tcW w:w="1639"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3</w:t>
            </w:r>
          </w:p>
        </w:tc>
        <w:tc>
          <w:tcPr>
            <w:tcW w:w="1774"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4</w:t>
            </w:r>
          </w:p>
        </w:tc>
        <w:tc>
          <w:tcPr>
            <w:tcW w:w="1219"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5</w:t>
            </w:r>
          </w:p>
        </w:tc>
        <w:tc>
          <w:tcPr>
            <w:tcW w:w="1549"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6</w:t>
            </w:r>
          </w:p>
        </w:tc>
        <w:tc>
          <w:tcPr>
            <w:tcW w:w="1789"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7</w:t>
            </w:r>
          </w:p>
        </w:tc>
        <w:tc>
          <w:tcPr>
            <w:tcW w:w="514"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8</w:t>
            </w:r>
          </w:p>
        </w:tc>
        <w:tc>
          <w:tcPr>
            <w:tcW w:w="1789"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9</w:t>
            </w:r>
          </w:p>
        </w:tc>
        <w:tc>
          <w:tcPr>
            <w:tcW w:w="1369"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10</w:t>
            </w:r>
          </w:p>
        </w:tc>
        <w:tc>
          <w:tcPr>
            <w:tcW w:w="1234"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11</w:t>
            </w:r>
          </w:p>
        </w:tc>
        <w:tc>
          <w:tcPr>
            <w:tcW w:w="514"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12</w:t>
            </w:r>
          </w:p>
        </w:tc>
        <w:tc>
          <w:tcPr>
            <w:tcW w:w="1834"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13</w:t>
            </w:r>
          </w:p>
        </w:tc>
      </w:tr>
      <w:tr w:rsidR="00F87C83" w:rsidRPr="00F87C83">
        <w:tc>
          <w:tcPr>
            <w:tcW w:w="454"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1849"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1639"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1774"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1219"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1549"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1789"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514"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1789"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1369"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1234"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514"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1834" w:type="dxa"/>
          </w:tcPr>
          <w:p w:rsidR="00F87C83" w:rsidRPr="00F87C83" w:rsidRDefault="00F87C83" w:rsidP="00F87C83">
            <w:pPr>
              <w:pStyle w:val="ConsPlusNormal"/>
              <w:contextualSpacing/>
              <w:rPr>
                <w:rFonts w:ascii="Times New Roman" w:hAnsi="Times New Roman" w:cs="Times New Roman"/>
                <w:color w:val="000000" w:themeColor="text1"/>
              </w:rPr>
            </w:pPr>
          </w:p>
        </w:tc>
      </w:tr>
      <w:tr w:rsidR="00F87C83" w:rsidRPr="00F87C83">
        <w:tc>
          <w:tcPr>
            <w:tcW w:w="454"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1849" w:type="dxa"/>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Итого</w:t>
            </w:r>
          </w:p>
        </w:tc>
        <w:tc>
          <w:tcPr>
            <w:tcW w:w="1639"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х</w:t>
            </w:r>
          </w:p>
        </w:tc>
        <w:tc>
          <w:tcPr>
            <w:tcW w:w="1774"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х</w:t>
            </w:r>
          </w:p>
        </w:tc>
        <w:tc>
          <w:tcPr>
            <w:tcW w:w="1219"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х</w:t>
            </w:r>
          </w:p>
        </w:tc>
        <w:tc>
          <w:tcPr>
            <w:tcW w:w="1549"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1789"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х</w:t>
            </w:r>
          </w:p>
        </w:tc>
        <w:tc>
          <w:tcPr>
            <w:tcW w:w="514"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х</w:t>
            </w:r>
          </w:p>
        </w:tc>
        <w:tc>
          <w:tcPr>
            <w:tcW w:w="1789"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1369"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1234" w:type="dxa"/>
          </w:tcPr>
          <w:p w:rsidR="00F87C83" w:rsidRPr="00F87C83" w:rsidRDefault="00F87C83" w:rsidP="00F87C83">
            <w:pPr>
              <w:pStyle w:val="ConsPlusNormal"/>
              <w:contextualSpacing/>
              <w:rPr>
                <w:rFonts w:ascii="Times New Roman" w:hAnsi="Times New Roman" w:cs="Times New Roman"/>
                <w:color w:val="000000" w:themeColor="text1"/>
              </w:rPr>
            </w:pPr>
          </w:p>
        </w:tc>
        <w:tc>
          <w:tcPr>
            <w:tcW w:w="514" w:type="dxa"/>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х</w:t>
            </w:r>
          </w:p>
        </w:tc>
        <w:tc>
          <w:tcPr>
            <w:tcW w:w="1834" w:type="dxa"/>
          </w:tcPr>
          <w:p w:rsidR="00F87C83" w:rsidRPr="00F87C83" w:rsidRDefault="00F87C83" w:rsidP="00F87C83">
            <w:pPr>
              <w:pStyle w:val="ConsPlusNormal"/>
              <w:contextualSpacing/>
              <w:rPr>
                <w:rFonts w:ascii="Times New Roman" w:hAnsi="Times New Roman" w:cs="Times New Roman"/>
                <w:color w:val="000000" w:themeColor="text1"/>
              </w:rPr>
            </w:pPr>
          </w:p>
        </w:tc>
      </w:tr>
    </w:tbl>
    <w:p w:rsidR="00F87C83" w:rsidRPr="00F87C83" w:rsidRDefault="00F87C83" w:rsidP="00F87C83">
      <w:pPr>
        <w:pStyle w:val="ConsPlusNormal"/>
        <w:contextualSpacing/>
        <w:rPr>
          <w:rFonts w:ascii="Times New Roman" w:hAnsi="Times New Roman" w:cs="Times New Roman"/>
          <w:color w:val="000000" w:themeColor="text1"/>
        </w:rPr>
        <w:sectPr w:rsidR="00F87C83" w:rsidRPr="00F87C83">
          <w:pgSz w:w="16838" w:h="11905" w:orient="landscape"/>
          <w:pgMar w:top="1701" w:right="397" w:bottom="850" w:left="397" w:header="0" w:footer="0" w:gutter="0"/>
          <w:cols w:space="720"/>
          <w:titlePg/>
        </w:sectPr>
      </w:pPr>
    </w:p>
    <w:p w:rsidR="00F87C83" w:rsidRPr="00F87C83" w:rsidRDefault="00F87C83" w:rsidP="00F87C83">
      <w:pPr>
        <w:pStyle w:val="ConsPlusNormal"/>
        <w:contextualSpacing/>
        <w:jc w:val="both"/>
        <w:rPr>
          <w:rFonts w:ascii="Times New Roman" w:hAnsi="Times New Roman" w:cs="Times New Roman"/>
          <w:color w:val="000000" w:themeColor="text1"/>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1701"/>
        <w:gridCol w:w="340"/>
        <w:gridCol w:w="3061"/>
      </w:tblGrid>
      <w:tr w:rsidR="00F87C83" w:rsidRPr="00F87C83">
        <w:tc>
          <w:tcPr>
            <w:tcW w:w="3969" w:type="dxa"/>
            <w:tcBorders>
              <w:top w:val="nil"/>
              <w:left w:val="nil"/>
              <w:bottom w:val="nil"/>
              <w:right w:val="nil"/>
            </w:tcBorders>
          </w:tcPr>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Министр сельского хозяйства</w:t>
            </w:r>
          </w:p>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Красноярского края</w:t>
            </w:r>
          </w:p>
          <w:p w:rsidR="00F87C83" w:rsidRPr="00F87C83" w:rsidRDefault="00F87C83" w:rsidP="00F87C83">
            <w:pPr>
              <w:pStyle w:val="ConsPlusNormal"/>
              <w:contextualSpacing/>
              <w:rPr>
                <w:rFonts w:ascii="Times New Roman" w:hAnsi="Times New Roman" w:cs="Times New Roman"/>
                <w:color w:val="000000" w:themeColor="text1"/>
              </w:rPr>
            </w:pPr>
            <w:r w:rsidRPr="00F87C83">
              <w:rPr>
                <w:rFonts w:ascii="Times New Roman" w:hAnsi="Times New Roman" w:cs="Times New Roman"/>
                <w:color w:val="000000" w:themeColor="text1"/>
              </w:rPr>
              <w:t>(или лицо, уполномоченное им)</w:t>
            </w:r>
          </w:p>
        </w:tc>
        <w:tc>
          <w:tcPr>
            <w:tcW w:w="1701" w:type="dxa"/>
            <w:tcBorders>
              <w:top w:val="nil"/>
              <w:left w:val="nil"/>
              <w:right w:val="nil"/>
            </w:tcBorders>
          </w:tcPr>
          <w:p w:rsidR="00F87C83" w:rsidRPr="00F87C83" w:rsidRDefault="00F87C83" w:rsidP="00F87C83">
            <w:pPr>
              <w:pStyle w:val="ConsPlusNormal"/>
              <w:contextualSpacing/>
              <w:rPr>
                <w:rFonts w:ascii="Times New Roman" w:hAnsi="Times New Roman" w:cs="Times New Roman"/>
                <w:color w:val="000000" w:themeColor="text1"/>
              </w:rPr>
            </w:pPr>
          </w:p>
        </w:tc>
        <w:tc>
          <w:tcPr>
            <w:tcW w:w="340" w:type="dxa"/>
            <w:vMerge w:val="restart"/>
            <w:tcBorders>
              <w:top w:val="nil"/>
              <w:left w:val="nil"/>
              <w:bottom w:val="nil"/>
              <w:right w:val="nil"/>
            </w:tcBorders>
          </w:tcPr>
          <w:p w:rsidR="00F87C83" w:rsidRPr="00F87C83" w:rsidRDefault="00F87C83" w:rsidP="00F87C83">
            <w:pPr>
              <w:pStyle w:val="ConsPlusNormal"/>
              <w:contextualSpacing/>
              <w:rPr>
                <w:rFonts w:ascii="Times New Roman" w:hAnsi="Times New Roman" w:cs="Times New Roman"/>
                <w:color w:val="000000" w:themeColor="text1"/>
              </w:rPr>
            </w:pPr>
          </w:p>
        </w:tc>
        <w:tc>
          <w:tcPr>
            <w:tcW w:w="3061" w:type="dxa"/>
            <w:tcBorders>
              <w:top w:val="nil"/>
              <w:left w:val="nil"/>
              <w:right w:val="nil"/>
            </w:tcBorders>
          </w:tcPr>
          <w:p w:rsidR="00F87C83" w:rsidRPr="00F87C83" w:rsidRDefault="00F87C83" w:rsidP="00F87C83">
            <w:pPr>
              <w:pStyle w:val="ConsPlusNormal"/>
              <w:contextualSpacing/>
              <w:rPr>
                <w:rFonts w:ascii="Times New Roman" w:hAnsi="Times New Roman" w:cs="Times New Roman"/>
                <w:color w:val="000000" w:themeColor="text1"/>
              </w:rPr>
            </w:pPr>
          </w:p>
        </w:tc>
      </w:tr>
      <w:tr w:rsidR="00F87C83" w:rsidRPr="00F87C83">
        <w:tc>
          <w:tcPr>
            <w:tcW w:w="3969" w:type="dxa"/>
            <w:tcBorders>
              <w:top w:val="nil"/>
              <w:left w:val="nil"/>
              <w:bottom w:val="nil"/>
              <w:right w:val="nil"/>
            </w:tcBorders>
          </w:tcPr>
          <w:p w:rsidR="00F87C83" w:rsidRPr="00F87C83" w:rsidRDefault="00F87C83" w:rsidP="00F87C83">
            <w:pPr>
              <w:pStyle w:val="ConsPlusNormal"/>
              <w:contextualSpacing/>
              <w:rPr>
                <w:rFonts w:ascii="Times New Roman" w:hAnsi="Times New Roman" w:cs="Times New Roman"/>
                <w:color w:val="000000" w:themeColor="text1"/>
              </w:rPr>
            </w:pPr>
          </w:p>
        </w:tc>
        <w:tc>
          <w:tcPr>
            <w:tcW w:w="1701" w:type="dxa"/>
            <w:tcBorders>
              <w:left w:val="nil"/>
              <w:bottom w:val="nil"/>
              <w:right w:val="nil"/>
            </w:tcBorders>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(подпись)</w:t>
            </w:r>
          </w:p>
        </w:tc>
        <w:tc>
          <w:tcPr>
            <w:tcW w:w="340" w:type="dxa"/>
            <w:vMerge/>
            <w:tcBorders>
              <w:top w:val="nil"/>
              <w:left w:val="nil"/>
              <w:bottom w:val="nil"/>
              <w:right w:val="nil"/>
            </w:tcBorders>
          </w:tcPr>
          <w:p w:rsidR="00F87C83" w:rsidRPr="00F87C83" w:rsidRDefault="00F87C83" w:rsidP="00F87C83">
            <w:pPr>
              <w:pStyle w:val="ConsPlusNormal"/>
              <w:contextualSpacing/>
              <w:rPr>
                <w:rFonts w:ascii="Times New Roman" w:hAnsi="Times New Roman" w:cs="Times New Roman"/>
                <w:color w:val="000000" w:themeColor="text1"/>
              </w:rPr>
            </w:pPr>
          </w:p>
        </w:tc>
        <w:tc>
          <w:tcPr>
            <w:tcW w:w="3061" w:type="dxa"/>
            <w:tcBorders>
              <w:left w:val="nil"/>
              <w:bottom w:val="nil"/>
              <w:right w:val="nil"/>
            </w:tcBorders>
          </w:tcPr>
          <w:p w:rsidR="00F87C83" w:rsidRPr="00F87C83" w:rsidRDefault="00F87C83" w:rsidP="00F87C83">
            <w:pPr>
              <w:pStyle w:val="ConsPlusNormal"/>
              <w:contextualSpacing/>
              <w:jc w:val="center"/>
              <w:rPr>
                <w:rFonts w:ascii="Times New Roman" w:hAnsi="Times New Roman" w:cs="Times New Roman"/>
                <w:color w:val="000000" w:themeColor="text1"/>
              </w:rPr>
            </w:pPr>
            <w:r w:rsidRPr="00F87C83">
              <w:rPr>
                <w:rFonts w:ascii="Times New Roman" w:hAnsi="Times New Roman" w:cs="Times New Roman"/>
                <w:color w:val="000000" w:themeColor="text1"/>
              </w:rPr>
              <w:t>(ФИО)</w:t>
            </w:r>
          </w:p>
        </w:tc>
      </w:tr>
    </w:tbl>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&lt;1&gt; Указываются произведенные затраты на приобретение техники и оборудования по договору купли-продажи и (или) общая сумма лизинговых платежей с учетом выкупной цены предмета лизинга по договору финансовой аренды (лизинга) (с учетом налога на добавленную стоимость для получателей субсидий, использующих право на освобождение от исполнения обязанностей получателей субсидий, связанных с исчислением и уплатой налога на добавленную стоимость, без учета налога на добавленную стоимость для получателей субсидий, осуществляющих уплату налога на добавленную стоимость), рублей.</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&lt;2&gt; Коэффициент (k1), применяемые к ставке субсидирования в размере 1,4 (для получателей субсидии, осуществивших экспорт и (или) реализовавших мероприятия).</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&lt;3&gt; Затраты, произведенные с марта года, предшествующего году предоставления субсидии, по февраль года предоставления субсидии на приобретение техники и оборудования по договорам финансовой аренды (лизинга) (с учетом налога на добавленную стоимость для получателей субсидий, использующих право на освобождение от исполнения обязанностей получателей субсидий, связанных с исчислением и уплатой налога на добавленную стоимость, без учета налога на добавленную стоимость для получателей субсидий, осуществляющих уплату налога на добавленную стоимость).</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&lt;4&gt; Расчетный размер субсидии в графе 11 устанавливается: по договорам купли-продажи равным графе 9, по договорам финансовой аренды (лизинга) исходя из наименьшего значения, предусмотренного в графах 9 и 10.</w:t>
      </w:r>
    </w:p>
    <w:p w:rsidR="00F87C83" w:rsidRPr="00F87C83" w:rsidRDefault="00F87C83" w:rsidP="00F87C83">
      <w:pPr>
        <w:pStyle w:val="ConsPlusNormal"/>
        <w:spacing w:before="220"/>
        <w:ind w:firstLine="540"/>
        <w:contextualSpacing/>
        <w:jc w:val="both"/>
        <w:rPr>
          <w:rFonts w:ascii="Times New Roman" w:hAnsi="Times New Roman" w:cs="Times New Roman"/>
          <w:color w:val="000000" w:themeColor="text1"/>
        </w:rPr>
      </w:pPr>
      <w:r w:rsidRPr="00F87C83">
        <w:rPr>
          <w:rFonts w:ascii="Times New Roman" w:hAnsi="Times New Roman" w:cs="Times New Roman"/>
          <w:color w:val="000000" w:themeColor="text1"/>
        </w:rPr>
        <w:t xml:space="preserve">&lt;5&gt; Коэффициент пропорционального распределения субсидии (k2 / k3) применяется в случае, если сумма расчетных размеров субсидии по всем получателям субсидии превышает лимит бюджетных обязательств, доведенных министерству сельского хозяйства Красноярского края на цели, предусмотренные пунктом 1.3 Порядка предоставления субсидий сельскохозяйственным товаропроизводителям (за исключением крестьянских (фермерских) хозяйств, индивидуальных предпринимателей, являющихся сельскохозяйственными товаропроизводителями и имеющих доход от реализации товаров (работ, услуг) менее 1 миллиарда рублей за год, предшествующий году обращения за государственной поддержкой), организациям агропромышленного комплекса на возмещение части затрат на приобретение техники и оборудования по договорам купли-продажи и (или) финансовой аренды (лизинга) и проведения отбора получателей указанных субсидий, утвержденного Приказом министерства сельского хозяйства Красноярского края от 27.03.2025 </w:t>
      </w:r>
      <w:r>
        <w:rPr>
          <w:rFonts w:ascii="Times New Roman" w:hAnsi="Times New Roman" w:cs="Times New Roman"/>
          <w:color w:val="000000" w:themeColor="text1"/>
        </w:rPr>
        <w:t>№</w:t>
      </w:r>
      <w:r w:rsidRPr="00F87C83">
        <w:rPr>
          <w:rFonts w:ascii="Times New Roman" w:hAnsi="Times New Roman" w:cs="Times New Roman"/>
          <w:color w:val="000000" w:themeColor="text1"/>
        </w:rPr>
        <w:t xml:space="preserve"> 79-312-о.</w:t>
      </w: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contextualSpacing/>
        <w:jc w:val="both"/>
        <w:rPr>
          <w:rFonts w:ascii="Times New Roman" w:hAnsi="Times New Roman" w:cs="Times New Roman"/>
          <w:color w:val="000000" w:themeColor="text1"/>
        </w:rPr>
      </w:pPr>
    </w:p>
    <w:p w:rsidR="00F87C83" w:rsidRPr="00F87C83" w:rsidRDefault="00F87C83" w:rsidP="00F87C83">
      <w:pPr>
        <w:pStyle w:val="ConsPlusNormal"/>
        <w:pBdr>
          <w:bottom w:val="single" w:sz="6" w:space="0" w:color="auto"/>
        </w:pBdr>
        <w:spacing w:before="100" w:after="100"/>
        <w:contextualSpacing/>
        <w:jc w:val="both"/>
        <w:rPr>
          <w:rFonts w:ascii="Times New Roman" w:hAnsi="Times New Roman" w:cs="Times New Roman"/>
          <w:color w:val="000000" w:themeColor="text1"/>
          <w:sz w:val="2"/>
          <w:szCs w:val="2"/>
        </w:rPr>
      </w:pPr>
    </w:p>
    <w:p w:rsidR="003B2F16" w:rsidRPr="00F87C83" w:rsidRDefault="003B2F16" w:rsidP="00F87C83">
      <w:pPr>
        <w:spacing w:line="240" w:lineRule="auto"/>
        <w:contextualSpacing/>
        <w:rPr>
          <w:rFonts w:ascii="Times New Roman" w:hAnsi="Times New Roman" w:cs="Times New Roman"/>
          <w:color w:val="000000" w:themeColor="text1"/>
        </w:rPr>
      </w:pPr>
    </w:p>
    <w:sectPr w:rsidR="003B2F16" w:rsidRPr="00F87C8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C83"/>
    <w:rsid w:val="003B2F16"/>
    <w:rsid w:val="00401EA3"/>
    <w:rsid w:val="005D2DF1"/>
    <w:rsid w:val="00A33E09"/>
    <w:rsid w:val="00F87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9E74A-B3B3-45D8-B893-844EE188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7C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87C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87C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87C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87C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87C8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87C8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87C8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theme" Target="theme/theme1.xml"/><Relationship Id="rId5" Type="http://schemas.openxmlformats.org/officeDocument/2006/relationships/image" Target="media/image2.wmf"/><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42</Pages>
  <Words>19725</Words>
  <Characters>112433</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Харунжая Алена Петровна</dc:creator>
  <cp:keywords/>
  <dc:description/>
  <cp:lastModifiedBy>Харунжая Алена Петровна</cp:lastModifiedBy>
  <cp:revision>1</cp:revision>
  <dcterms:created xsi:type="dcterms:W3CDTF">2026-05-12T07:55:00Z</dcterms:created>
  <dcterms:modified xsi:type="dcterms:W3CDTF">2026-05-12T08:03:00Z</dcterms:modified>
</cp:coreProperties>
</file>