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91E" w:rsidRPr="00B6791E" w:rsidRDefault="00B6791E" w:rsidP="00B6791E">
      <w:pPr>
        <w:pStyle w:val="ConsPlusTitle"/>
        <w:contextualSpacing/>
        <w:jc w:val="center"/>
        <w:outlineLvl w:val="0"/>
        <w:rPr>
          <w:rFonts w:ascii="Times New Roman" w:hAnsi="Times New Roman" w:cs="Times New Roman"/>
          <w:color w:val="000000" w:themeColor="text1"/>
        </w:rPr>
      </w:pPr>
      <w:r w:rsidRPr="00B6791E">
        <w:rPr>
          <w:rFonts w:ascii="Times New Roman" w:hAnsi="Times New Roman" w:cs="Times New Roman"/>
          <w:color w:val="000000" w:themeColor="text1"/>
        </w:rPr>
        <w:t>МИНИСТЕРСТВО СЕЛЬСКОГО ХОЗЯЙСТВА</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КРАСНОЯРСКОГО КРАЯ</w:t>
      </w:r>
    </w:p>
    <w:p w:rsidR="00B6791E" w:rsidRPr="00B6791E" w:rsidRDefault="00B6791E" w:rsidP="00B6791E">
      <w:pPr>
        <w:pStyle w:val="ConsPlusTitle"/>
        <w:contextualSpacing/>
        <w:jc w:val="center"/>
        <w:rPr>
          <w:rFonts w:ascii="Times New Roman" w:hAnsi="Times New Roman" w:cs="Times New Roman"/>
          <w:color w:val="000000" w:themeColor="text1"/>
        </w:rPr>
      </w:pP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ПРИКАЗ</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 xml:space="preserve">от 17 декабря 2024 г.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978-о</w:t>
      </w:r>
    </w:p>
    <w:p w:rsidR="00B6791E" w:rsidRPr="00B6791E" w:rsidRDefault="00B6791E" w:rsidP="00B6791E">
      <w:pPr>
        <w:pStyle w:val="ConsPlusTitle"/>
        <w:contextualSpacing/>
        <w:jc w:val="center"/>
        <w:rPr>
          <w:rFonts w:ascii="Times New Roman" w:hAnsi="Times New Roman" w:cs="Times New Roman"/>
          <w:color w:val="000000" w:themeColor="text1"/>
        </w:rPr>
      </w:pP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ОБ УТВЕРЖДЕНИИ ПОРЯДКА ПРЕДОСТАВЛЕНИЯ СУБСИДИЙ</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СЕЛЬСКОХОЗЯЙСТВЕННЫМ ТОВАРОПРОИЗВОДИТЕЛЯМ, ЗА ИСКЛЮЧЕНИЕМ</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ГРАЖДАН, ВЕДУЩИХ ЛИЧНОЕ ПОДСОБНОЕ ХОЗЯЙСТВО, ОРГАНИЗАЦИЯМ</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АГРОПРОМЫШЛЕННОГО КОМПЛЕКСА КРАСНОЯРСКОГО КРАЯ НА ВОЗМЕЩЕНИЕ</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ЧАСТИ ЗАТРАТ НА СТРОИТЕЛЬСТВО ЖИЛЬЯ В СЕЛЬСКОЙ МЕСТНОСТИ,</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ПРЕДОСТАВЛЯЕМОГО ПО ДОГОВОРАМ НАЙМА ЖИЛОГО ПОМЕЩЕНИЯ</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ГРАЖДАНАМ, ПРОЖИВАЮЩИМ И РАБОТАЮЩИМ НА СЕЛЕ ЛИБО ИЗЪЯВИВШИМ</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ЖЕЛАНИЕ ПЕРЕЕХАТЬ НА ПОСТОЯННОЕ МЕСТО ЖИТЕЛЬСТВА В СЕЛЬСКУЮ</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МЕСТНОСТЬ И РАБОТАТЬ ТАМ, И ПРОВЕДЕНИЯ ОТБОРА ПОЛУЧАТЕЛЕЙ</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УКАЗАННЫХ СУБСИДИЙ</w:t>
      </w:r>
    </w:p>
    <w:p w:rsidR="00B6791E" w:rsidRPr="00B6791E" w:rsidRDefault="00B6791E" w:rsidP="00B6791E">
      <w:pPr>
        <w:pStyle w:val="ConsPlusNormal"/>
        <w:spacing w:after="1"/>
        <w:contextualSpacing/>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791E" w:rsidRPr="00B679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Список изменяющих документов</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(в ред. Приказов министерства сельского хозяйства Красноярского края</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 xml:space="preserve">от 21.02.2025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79-119-о,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tc>
        <w:tc>
          <w:tcPr>
            <w:tcW w:w="113" w:type="dxa"/>
            <w:tcBorders>
              <w:top w:val="nil"/>
              <w:left w:val="nil"/>
              <w:bottom w:val="nil"/>
              <w:right w:val="nil"/>
            </w:tcBorders>
            <w:shd w:val="clear" w:color="auto" w:fill="F4F3F8"/>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r>
    </w:tbl>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соответствии со статьями 78, 78.1, 78.5 Бюджетного кодекса Российской Федерации, Постановлением Правительства Российской Федерации от 25.10.2023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17-4397 "О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 подпунктом "б" пункта 1 статьи 11 Закона Красноярского края от 07.07.2022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3-1004 "О государственной поддержке агропромышленного комплекса края",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57-п, Постановлением Правительства Красноярского края от 24.10.2024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829-п "Об осуществлении отдельных полномочий в сфере государственной поддержки агропромышленного комплекса Красноярского края" приказываю:</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 Утвердить Порядок предоставления субсидий сельскохозяйственным товаропроизводителям, за исключением граждан, ведущих личное подсобное хозяйство, организациям агропромышленного комплекса Красноярского края на возмещение части затрат на строительство жилья в сельской местности, предоставляемого по договорам найма жилого помещения гражданам, проживающим и работающим на селе либо изъявившим желание переехать на постоянное место жительства в сельскую местность и работать там, и проведения отбора получателей указанных субсидий согласно приложению.</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Приказов министерства сельского хозяйства Красноярского края от 21.02.2025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79-119-о,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 Опубликовать Приказ на "Официальном интернет-портале правовой информации Красноярского края" (www.zako</w:t>
      </w:r>
      <w:r>
        <w:rPr>
          <w:rFonts w:ascii="Times New Roman" w:hAnsi="Times New Roman" w:cs="Times New Roman"/>
          <w:color w:val="000000" w:themeColor="text1"/>
        </w:rPr>
        <w:t>n</w:t>
      </w:r>
      <w:r w:rsidRPr="00B6791E">
        <w:rPr>
          <w:rFonts w:ascii="Times New Roman" w:hAnsi="Times New Roman" w:cs="Times New Roman"/>
          <w:color w:val="000000" w:themeColor="text1"/>
        </w:rPr>
        <w:t>.krskstate.ru).</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3. Приказ вступает в силу с 1 января 2025 года, но не ранее дня, следующего за днем его официального опубликования.</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Министр</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сельского хозяйства</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Красноярского края</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И.А.ВАСИЛЬЕВ</w:t>
      </w:r>
    </w:p>
    <w:p w:rsidR="00B6791E" w:rsidRPr="00B6791E" w:rsidRDefault="00B6791E" w:rsidP="00B6791E">
      <w:pPr>
        <w:pStyle w:val="ConsPlusNormal"/>
        <w:contextualSpacing/>
        <w:jc w:val="right"/>
        <w:outlineLvl w:val="0"/>
        <w:rPr>
          <w:rFonts w:ascii="Times New Roman" w:hAnsi="Times New Roman" w:cs="Times New Roman"/>
          <w:color w:val="000000" w:themeColor="text1"/>
        </w:rPr>
      </w:pPr>
      <w:r w:rsidRPr="00B6791E">
        <w:rPr>
          <w:rFonts w:ascii="Times New Roman" w:hAnsi="Times New Roman" w:cs="Times New Roman"/>
          <w:color w:val="000000" w:themeColor="text1"/>
        </w:rPr>
        <w:lastRenderedPageBreak/>
        <w:t>Приложение</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к Приказу</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министерства сельского хозяйства</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Красноярского края</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 xml:space="preserve">от 17 декабря 2024 г.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978-о</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Title"/>
        <w:contextualSpacing/>
        <w:jc w:val="center"/>
        <w:rPr>
          <w:rFonts w:ascii="Times New Roman" w:hAnsi="Times New Roman" w:cs="Times New Roman"/>
          <w:color w:val="000000" w:themeColor="text1"/>
        </w:rPr>
      </w:pPr>
      <w:bookmarkStart w:id="0" w:name="P43"/>
      <w:bookmarkEnd w:id="0"/>
      <w:r w:rsidRPr="00B6791E">
        <w:rPr>
          <w:rFonts w:ascii="Times New Roman" w:hAnsi="Times New Roman" w:cs="Times New Roman"/>
          <w:color w:val="000000" w:themeColor="text1"/>
        </w:rPr>
        <w:t>ПОРЯДОК</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ПРЕДОСТАВЛЕНИЯ СУБСИДИЙ СЕЛЬСКОХОЗЯЙСТВЕННЫМ</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ТОВАРОПРОИЗВОДИТЕЛЯМ, ЗА ИСКЛЮЧЕНИЕМ ГРАЖДАН, ВЕДУЩИХ ЛИЧНОЕ</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ПОДСОБНОЕ ХОЗЯЙСТВО, ОРГАНИЗАЦИЯМ АГРОПРОМЫШЛЕННОГО</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КОМПЛЕКСА КРАСНОЯРСКОГО КРАЯ НА ВОЗМЕЩЕНИЕ ЧАСТИ ЗАТРАТ</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НА СТРОИТЕЛЬСТВО ЖИЛЬЯ В СЕЛЬСКОЙ МЕСТНОСТИ,</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ПРЕДОСТАВЛЯЕМОГО ПО ДОГОВОРАМ НАЙМА ЖИЛОГО ПОМЕЩЕНИЯ</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ГРАЖДАНАМ, ПРОЖИВАЮЩИМ И РАБОТАЮЩИМ НА СЕЛЕ ЛИБО ИЗЪЯВИВШИМ</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ЖЕЛАНИЕ ПЕРЕЕХАТЬ НА ПОСТОЯННОЕ МЕСТО ЖИТЕЛЬСТВА В СЕЛЬСКУЮ</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МЕСТНОСТЬ И РАБОТАТЬ ТАМ, И ПРОВЕДЕНИЯ ОТБОРА ПОЛУЧАТЕЛЕЙ</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УКАЗАННЫХ СУБСИДИЙ</w:t>
      </w:r>
    </w:p>
    <w:p w:rsidR="00B6791E" w:rsidRPr="00B6791E" w:rsidRDefault="00B6791E" w:rsidP="00B6791E">
      <w:pPr>
        <w:pStyle w:val="ConsPlusNormal"/>
        <w:spacing w:after="1"/>
        <w:contextualSpacing/>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791E" w:rsidRPr="00B679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Список изменяющих документов</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(в ред. Приказов министерства сельского хозяйства Красноярского края</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 xml:space="preserve">от 21.02.2025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79-119-о,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tc>
        <w:tc>
          <w:tcPr>
            <w:tcW w:w="113" w:type="dxa"/>
            <w:tcBorders>
              <w:top w:val="nil"/>
              <w:left w:val="nil"/>
              <w:bottom w:val="nil"/>
              <w:right w:val="nil"/>
            </w:tcBorders>
            <w:shd w:val="clear" w:color="auto" w:fill="F4F3F8"/>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r>
    </w:tbl>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Title"/>
        <w:contextualSpacing/>
        <w:jc w:val="center"/>
        <w:outlineLvl w:val="1"/>
        <w:rPr>
          <w:rFonts w:ascii="Times New Roman" w:hAnsi="Times New Roman" w:cs="Times New Roman"/>
          <w:color w:val="000000" w:themeColor="text1"/>
        </w:rPr>
      </w:pPr>
      <w:r w:rsidRPr="00B6791E">
        <w:rPr>
          <w:rFonts w:ascii="Times New Roman" w:hAnsi="Times New Roman" w:cs="Times New Roman"/>
          <w:color w:val="000000" w:themeColor="text1"/>
        </w:rPr>
        <w:t>1. ОБЩИЕ ПОЛОЖЕНИЯ</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1.1. Порядок предоставления субсидий сельскохозяйственным товаропроизводителям, за исключением граждан, ведущих личное подсобное хозяйство, организациям агропромышленного комплекса края на возмещение части затрат на строительство жилья в сельской местности, предоставляемого по договорам найма жилого помещения гражданам, проживающим и работающим на селе либо изъявившим желание переехать на постоянное место жительства в сельскую местность и работать там,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за соблюдением условий и порядка предоставления субсидий и ответственности за их нарушение.</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Приказов министерства сельского хозяйства Красноярского края от 21.02.2025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79-119-о,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1.2. Понятия, используемые для целей Порядка, применяются в значениях, установленных Законом Красноярского края от 07.07.2022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3-1004 "О государственной поддержке агропромышленного комплекса края" (далее - Закон края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3-1004).</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1" w:name="P63"/>
      <w:bookmarkEnd w:id="1"/>
      <w:r w:rsidRPr="00B6791E">
        <w:rPr>
          <w:rFonts w:ascii="Times New Roman" w:hAnsi="Times New Roman" w:cs="Times New Roman"/>
          <w:color w:val="000000" w:themeColor="text1"/>
        </w:rPr>
        <w:t xml:space="preserve">1.3. Субсидии предоставляются в целях реализации мероприятия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506-п (далее - Государственная программа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506-п), по возмещению части произведенных затрат на строительство жилья в сельской местности, предоставляемого по договорам найма жилого помещения гражданам, проживающим и работающим на селе либо изъявившим желание переехать на постоянное место жительства в сельскую местность и работать там по следующим направлениям:</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2" w:name="P64"/>
      <w:bookmarkEnd w:id="2"/>
      <w:r w:rsidRPr="00B6791E">
        <w:rPr>
          <w:rFonts w:ascii="Times New Roman" w:hAnsi="Times New Roman" w:cs="Times New Roman"/>
          <w:color w:val="000000" w:themeColor="text1"/>
        </w:rPr>
        <w:t>1) выполнение работ по строительству жилого дома, включенных в локальную смету, или локально-сметный расчет, или сметную часть утвержденной проектной документации, или другие формы сметной документации, в которых указаны объемы и стоимость строительных работ (далее - сметная документация).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Затраты, связанные с выполнением работ, указанных в настоящем подпункте, включают в себя их фактическую оплату и выполнение;</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 приобретение материалов и оборудования, используемых при строительстве жилого дома и включенных в сметную документацию.</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Затраты, связанные с приобретением материалов и оборудования, используемых при строительстве жилого дома, включают в себя фактически произведенные оплату, поставку и </w:t>
      </w:r>
      <w:r w:rsidRPr="00B6791E">
        <w:rPr>
          <w:rFonts w:ascii="Times New Roman" w:hAnsi="Times New Roman" w:cs="Times New Roman"/>
          <w:color w:val="000000" w:themeColor="text1"/>
        </w:rPr>
        <w:lastRenderedPageBreak/>
        <w:t>списание в производство приобретенного;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3" w:name="P68"/>
      <w:bookmarkEnd w:id="3"/>
      <w:r w:rsidRPr="00B6791E">
        <w:rPr>
          <w:rFonts w:ascii="Times New Roman" w:hAnsi="Times New Roman" w:cs="Times New Roman"/>
          <w:color w:val="000000" w:themeColor="text1"/>
        </w:rPr>
        <w:t>3) оказание услуг по перевозке материалов и оборудования, используемых при строительстве жилого дома и включенных в сметную документацию.</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Затраты, связанные с оказанием услуг, указанных в настоящем подпункте, включают в себя их фактическую оплату и оказание.</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Возмещению подлежит часть произведенных затрат, указанных в подпунктах 1 - 3 настоящего пункта, которые ранее не возмещались на основании иных нормативных правовых актов Красноярского края (далее - край).</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(п. 1.3 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4" w:name="P72"/>
      <w:bookmarkEnd w:id="4"/>
      <w:r w:rsidRPr="00B6791E">
        <w:rPr>
          <w:rFonts w:ascii="Times New Roman" w:hAnsi="Times New Roman" w:cs="Times New Roman"/>
          <w:color w:val="000000" w:themeColor="text1"/>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1.5. Способом предоставления субсидий является возмещение затрат.</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приказом Министерства финансов Российской Федерации, в течение 10 рабочих дней со дня, следующего за днем доведения бюджетных ассигнований на предоставление субсидии до министерства.</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Title"/>
        <w:contextualSpacing/>
        <w:jc w:val="center"/>
        <w:outlineLvl w:val="1"/>
        <w:rPr>
          <w:rFonts w:ascii="Times New Roman" w:hAnsi="Times New Roman" w:cs="Times New Roman"/>
          <w:color w:val="000000" w:themeColor="text1"/>
        </w:rPr>
      </w:pPr>
      <w:r w:rsidRPr="00B6791E">
        <w:rPr>
          <w:rFonts w:ascii="Times New Roman" w:hAnsi="Times New Roman" w:cs="Times New Roman"/>
          <w:color w:val="000000" w:themeColor="text1"/>
        </w:rPr>
        <w:t>2. ПОРЯДОК ПРОВЕДЕНИЯ ОТБОРА</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2.18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2.3. Проведение отбора осуществляется министерством способом запроса предложений.</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5" w:name="P85"/>
      <w:bookmarkEnd w:id="5"/>
      <w:r w:rsidRPr="00B6791E">
        <w:rPr>
          <w:rFonts w:ascii="Times New Roman" w:hAnsi="Times New Roman" w:cs="Times New Roman"/>
          <w:color w:val="000000" w:themeColor="text1"/>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6" w:name="P86"/>
      <w:bookmarkEnd w:id="6"/>
      <w:r w:rsidRPr="00B6791E">
        <w:rPr>
          <w:rFonts w:ascii="Times New Roman" w:hAnsi="Times New Roman" w:cs="Times New Roman"/>
          <w:color w:val="000000" w:themeColor="text1"/>
        </w:rPr>
        <w:t>2.6. Объявление должно содержать следующую информацию:</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 дату размещения объявления на едином портале, а также на официальном сайте министерства;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 сроки проведения отбора;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4) наименование, место нахождения, почтовый адрес, адрес электронной почты министерства;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5) результат предоставления субсидии;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6) доменное имя и (или) указатели страниц ГИС "Субсидия АПК24";</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8) категории получателей субсидий;</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9) порядок подачи участниками отбора заявок и требования, предъявляемые к форме и </w:t>
      </w:r>
      <w:r w:rsidRPr="00B6791E">
        <w:rPr>
          <w:rFonts w:ascii="Times New Roman" w:hAnsi="Times New Roman" w:cs="Times New Roman"/>
          <w:color w:val="000000" w:themeColor="text1"/>
        </w:rPr>
        <w:lastRenderedPageBreak/>
        <w:t>содержанию заявок;</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10) порядок отзыва заявок, порядок их возврата, определяющий в том числе основания для возврата заявок, порядок внесения изменений в заявки;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11) правила рассмотрения и оценки заявок;</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12) порядок возврата заявок на доработку;</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13) порядок отклонения заявок, а также информацию об основаниях для отклонения;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14) объем распределяемой субсидии в рамках отбора, порядок расчета размера субсидии, правила распределения субсидии по результатам отбора;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15) порядок предоставления участникам отбора разъяснений положений объявления, даты начала и окончания срока такого предоставления;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16) срок, в течение которого победитель (победители) отбора должен подписать соглашение о предоставлении субсидии (далее - соглашение);</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17) условия признания победителя (победителей) отбора уклонившимся от заключения соглашения;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18) сроки размещения протокола подведения итогов отбора на едином портале, а также на официальном сайте министерства;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19) условия предоставления субсидий.</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7" w:name="P106"/>
      <w:bookmarkEnd w:id="7"/>
      <w:r w:rsidRPr="00B6791E">
        <w:rPr>
          <w:rFonts w:ascii="Times New Roman" w:hAnsi="Times New Roman" w:cs="Times New Roman"/>
          <w:color w:val="000000" w:themeColor="text1"/>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8" w:name="P108"/>
      <w:bookmarkEnd w:id="8"/>
      <w:r w:rsidRPr="00B6791E">
        <w:rPr>
          <w:rFonts w:ascii="Times New Roman" w:hAnsi="Times New Roman" w:cs="Times New Roman"/>
          <w:color w:val="000000" w:themeColor="text1"/>
        </w:rPr>
        <w:t>2.8. К категории получателей субсидий относятся сельскохозяйственные товаропроизводители, за исключением г</w:t>
      </w:r>
      <w:bookmarkStart w:id="9" w:name="_GoBack"/>
      <w:bookmarkEnd w:id="9"/>
      <w:r w:rsidRPr="00B6791E">
        <w:rPr>
          <w:rFonts w:ascii="Times New Roman" w:hAnsi="Times New Roman" w:cs="Times New Roman"/>
          <w:color w:val="000000" w:themeColor="text1"/>
        </w:rPr>
        <w:t>раждан, ведущих личное подсобное хозяйство, организации агропромышленного комплекса.</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21.02.2025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79-119-о)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10" w:name="P110"/>
      <w:bookmarkEnd w:id="10"/>
      <w:r w:rsidRPr="00B6791E">
        <w:rPr>
          <w:rFonts w:ascii="Times New Roman" w:hAnsi="Times New Roman" w:cs="Times New Roman"/>
          <w:color w:val="000000" w:themeColor="text1"/>
        </w:rPr>
        <w:t>2.9. Участник отбора должен соответствовать следующим требованиям:</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11" w:name="P111"/>
      <w:bookmarkEnd w:id="11"/>
      <w:r w:rsidRPr="00B6791E">
        <w:rPr>
          <w:rFonts w:ascii="Times New Roman" w:hAnsi="Times New Roman" w:cs="Times New Roman"/>
          <w:color w:val="000000" w:themeColor="text1"/>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12" w:name="P115"/>
      <w:bookmarkEnd w:id="12"/>
      <w:r w:rsidRPr="00B6791E">
        <w:rPr>
          <w:rFonts w:ascii="Times New Roman" w:hAnsi="Times New Roman" w:cs="Times New Roman"/>
          <w:color w:val="000000" w:themeColor="text1"/>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13" w:name="P116"/>
      <w:bookmarkEnd w:id="13"/>
      <w:r w:rsidRPr="00B6791E">
        <w:rPr>
          <w:rFonts w:ascii="Times New Roman" w:hAnsi="Times New Roman" w:cs="Times New Roman"/>
          <w:color w:val="000000" w:themeColor="text1"/>
        </w:rPr>
        <w:lastRenderedPageBreak/>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14" w:name="P118"/>
      <w:bookmarkEnd w:id="14"/>
      <w:r w:rsidRPr="00B6791E">
        <w:rPr>
          <w:rFonts w:ascii="Times New Roman" w:hAnsi="Times New Roman" w:cs="Times New Roman"/>
          <w:color w:val="000000" w:themeColor="text1"/>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21.02.2025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79-119-о)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3-1004, предусматривающее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15" w:name="P121"/>
      <w:bookmarkEnd w:id="15"/>
      <w:r w:rsidRPr="00B6791E">
        <w:rPr>
          <w:rFonts w:ascii="Times New Roman" w:hAnsi="Times New Roman" w:cs="Times New Roman"/>
          <w:color w:val="000000" w:themeColor="text1"/>
        </w:rPr>
        <w:t xml:space="preserve">10) участник отбора соответствует условию, предусматривающему отсутствие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1479 "Об утверждении Правил противопожарного режима в Российской Федерации";</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11) участник отбора построил жилой дом (квартиру) в сельской местности;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12) участник отбора зарегистрировал жилой дом (квартиру) в едином государственном реестре недвижимости не ранее трех лет, предшествующих году предоставления субсидии;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13) участник отбора имеет договор найма жилого помещения, заключенный между участником отбора и его работником, по состоянию на дату подачи заявки.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16" w:name="P126"/>
      <w:bookmarkEnd w:id="16"/>
      <w:r w:rsidRPr="00B6791E">
        <w:rPr>
          <w:rFonts w:ascii="Times New Roman" w:hAnsi="Times New Roman" w:cs="Times New Roman"/>
          <w:color w:val="000000" w:themeColor="text1"/>
        </w:rPr>
        <w:t>2.10. Для участия в отборе участник отбора представляет заявку, состоящую из следующих документов:</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1) заявления на участие в отборе по форме согласно приложению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1 к Порядку (далее - заявление);</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1.1) согласие на обработку персональных данных по форме согласно приложению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1.1 к Порядку (предоставляется физическим лицом, в том числе индивидуальным предпринимателем);</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w:t>
      </w:r>
      <w:proofErr w:type="spellStart"/>
      <w:r w:rsidRPr="00B6791E">
        <w:rPr>
          <w:rFonts w:ascii="Times New Roman" w:hAnsi="Times New Roman" w:cs="Times New Roman"/>
          <w:color w:val="000000" w:themeColor="text1"/>
        </w:rPr>
        <w:t>пп</w:t>
      </w:r>
      <w:proofErr w:type="spellEnd"/>
      <w:r w:rsidRPr="00B6791E">
        <w:rPr>
          <w:rFonts w:ascii="Times New Roman" w:hAnsi="Times New Roman" w:cs="Times New Roman"/>
          <w:color w:val="000000" w:themeColor="text1"/>
        </w:rPr>
        <w:t xml:space="preserve">. 1.1 введен Приказом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2) сведений о жилых домах (квартирах), предназначенных для предоставления по договорам найма работникам участника отбора, по форме согласно приложению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2 к Порядку (сведения указываются отдельно по каждому жилому дому (квартире);</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3) реестра документов, подтверждающих произведенные затраты, на возмещение которых предоставляется субсидия, по форме согласно приложению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3 к Порядку с приложением электронных копий документов, отраженных в реестре:</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локальной сметы, или локально-сметного расчета, или сметной части утвержденной </w:t>
      </w:r>
      <w:r w:rsidRPr="00B6791E">
        <w:rPr>
          <w:rFonts w:ascii="Times New Roman" w:hAnsi="Times New Roman" w:cs="Times New Roman"/>
          <w:color w:val="000000" w:themeColor="text1"/>
        </w:rPr>
        <w:lastRenderedPageBreak/>
        <w:t>проектной документации, или других форм сметной документации, в которых указаны объемы и стоимость строительных работ;</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платежных документов, подтверждающих оплату в полном объеме (включая авансовые платежи) выполненных работ, оказанных услуг, строительных материалов и оборудования, включенных в сметную документацию;</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договора подряда на строительство жилого дома, в том числе многоквартирного (при строительстве жилого дома по договору подряда), документов, подтверждающих объем и стоимость выполненных строительных работ, по формам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КС-2 (акт о приемке выполненных работ), КС-3 (справка о стоимости выполненных работ и затрат), утвержденным Постановлением Государственного комитета Российской Федерации по статистике от 11.11.1999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100, либо иным формам первичной учетной документации, определенной руководителем участника отбора в соответствии со статьей 9 Федерального закона от 06.12.2011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402-ФЗ "О бухгалтерском учете" (при наличии);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договоров купли-продажи или счетов на оплату материалов и оборудования, используемых при строительстве жилого дома (при наличии);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4) электронной копии договора найма жилого помещения, заключенного с гражданином, работающим у участника отбора;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17" w:name="P139"/>
      <w:bookmarkEnd w:id="17"/>
      <w:r w:rsidRPr="00B6791E">
        <w:rPr>
          <w:rFonts w:ascii="Times New Roman" w:hAnsi="Times New Roman" w:cs="Times New Roman"/>
          <w:color w:val="000000" w:themeColor="text1"/>
        </w:rPr>
        <w:t>5) электронной копии трудовой книжки и (или) сведений о трудовой деятельности в соответствии со сведениями о трудовой деятельности, предусмотренными статьей 66.1 Трудового кодекса Российской Федерации (далее - сведения о трудовой деятельности), работника участника отбора, с которым заключен договор найма жилого помещения (сведения о трудовой деятельности за периоды после 01.01.2020 представляются по собственной инициативе);</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18" w:name="P140"/>
      <w:bookmarkEnd w:id="18"/>
      <w:r w:rsidRPr="00B6791E">
        <w:rPr>
          <w:rFonts w:ascii="Times New Roman" w:hAnsi="Times New Roman" w:cs="Times New Roman"/>
          <w:color w:val="000000" w:themeColor="text1"/>
        </w:rPr>
        <w:t>6)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7)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19" w:name="P143"/>
      <w:bookmarkEnd w:id="19"/>
      <w:r w:rsidRPr="00B6791E">
        <w:rPr>
          <w:rFonts w:ascii="Times New Roman" w:hAnsi="Times New Roman" w:cs="Times New Roman"/>
          <w:color w:val="000000" w:themeColor="text1"/>
        </w:rPr>
        <w:t>8) выписки из единого государственного реестра недвижимости на жилой дом (квартиру) по состоянию на дату не ранее первого числа месяца, в котором направляется заявка (предоставляется по собственной инициативе);</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9)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20" w:name="P147"/>
      <w:bookmarkEnd w:id="20"/>
      <w:r w:rsidRPr="00B6791E">
        <w:rPr>
          <w:rFonts w:ascii="Times New Roman" w:hAnsi="Times New Roman" w:cs="Times New Roman"/>
          <w:color w:val="000000" w:themeColor="text1"/>
        </w:rPr>
        <w:t>2.11. Документы, указанные в пункте 2.10 Порядка, должны соответствовать следующим требованиям:</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 подписаны в соответствии с требованиями абзаца первого пункта 2.12 Порядка (за исключением документов, предусмотренных подпунктами 5 (в части предоставления сведений о трудовой деятельности за периоды после 01.01.2020), 6 - 8 пункта 2.10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3) поддаваться прочтению;</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w:t>
      </w:r>
      <w:proofErr w:type="spellStart"/>
      <w:r w:rsidRPr="00B6791E">
        <w:rPr>
          <w:rFonts w:ascii="Times New Roman" w:hAnsi="Times New Roman" w:cs="Times New Roman"/>
          <w:color w:val="000000" w:themeColor="text1"/>
        </w:rPr>
        <w:t>пп</w:t>
      </w:r>
      <w:proofErr w:type="spellEnd"/>
      <w:r w:rsidRPr="00B6791E">
        <w:rPr>
          <w:rFonts w:ascii="Times New Roman" w:hAnsi="Times New Roman" w:cs="Times New Roman"/>
          <w:color w:val="000000" w:themeColor="text1"/>
        </w:rPr>
        <w:t xml:space="preserve">. 4 введен Приказом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21" w:name="P154"/>
      <w:bookmarkEnd w:id="21"/>
      <w:r w:rsidRPr="00B6791E">
        <w:rPr>
          <w:rFonts w:ascii="Times New Roman" w:hAnsi="Times New Roman" w:cs="Times New Roman"/>
          <w:color w:val="000000" w:themeColor="text1"/>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63-ФЗ "Об электронной подписи" (далее - электронная </w:t>
      </w:r>
      <w:r w:rsidRPr="00B6791E">
        <w:rPr>
          <w:rFonts w:ascii="Times New Roman" w:hAnsi="Times New Roman" w:cs="Times New Roman"/>
          <w:color w:val="000000" w:themeColor="text1"/>
        </w:rPr>
        <w:lastRenderedPageBreak/>
        <w:t>подпись) (за исключением документов, предусмотренных подпунктами 5 (в части предоставления сведений о трудовой деятельности за периоды после 01.01.2020), 6 - 8 пункта 2.10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в исполнительно-распорядительный орган муниципального округа края, городского округа город Красноярск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округа края, городского округа город Красноярск края;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в министерство в случае, если участник отбора зарегистрирован и (или) осуществляет свою деятельность на территории городского округа края, за исключением городского округа город Красноярск края.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Регистрация поступивших заявок осуществляется в автоматическом режиме в ГИС "Субсидия АПК24" в порядке очередности их поступления.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22" w:name="P158"/>
      <w:bookmarkEnd w:id="22"/>
      <w:r w:rsidRPr="00B6791E">
        <w:rPr>
          <w:rFonts w:ascii="Times New Roman" w:hAnsi="Times New Roman" w:cs="Times New Roman"/>
          <w:color w:val="000000" w:themeColor="text1"/>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заявки требованиям к ее комплектности и оформлению, указанным в объявлении. В случае поступления заявки в выходной или нерабочий праздничный день ее проверка осуществляется в первый рабочий день, следующий за днем регистрации заявки.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представленной участником отбора заявки требованиям к ее комплектности и оформлению, указанным в объявлении, и уведомляет об этом участника отбора в личном кабинете.</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(п. 2.12 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В случае отзыва заявки участником отбора осуществляется возврат заявки в ГИС "Субсидия АПК24" в день отзыва заявки участником отбора.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2.14. В случае если участник отбора не представил по собственной инициативе документы, предусмотренные подпунктами 5 (в части предоставления сведений о трудовой деятельности за периоды после 01.01.2020), 6 - 8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Проверка соблюдения участником отбора требований, установленных подпунктами 1 - 5, 6 (в части сведений о </w:t>
      </w:r>
      <w:proofErr w:type="spellStart"/>
      <w:r w:rsidRPr="00B6791E">
        <w:rPr>
          <w:rFonts w:ascii="Times New Roman" w:hAnsi="Times New Roman" w:cs="Times New Roman"/>
          <w:color w:val="000000" w:themeColor="text1"/>
        </w:rPr>
        <w:t>неприостановлении</w:t>
      </w:r>
      <w:proofErr w:type="spellEnd"/>
      <w:r w:rsidRPr="00B6791E">
        <w:rPr>
          <w:rFonts w:ascii="Times New Roman" w:hAnsi="Times New Roman" w:cs="Times New Roman"/>
          <w:color w:val="000000" w:themeColor="text1"/>
        </w:rPr>
        <w:t xml:space="preserve"> (приостановлении) деятельности участника отбора в порядке, предусмотренном законодательством Российской Федерации), 8, 10 пункта 2.9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подпунктами 1 - 5, 6 (в части сведений о </w:t>
      </w:r>
      <w:proofErr w:type="spellStart"/>
      <w:r w:rsidRPr="00B6791E">
        <w:rPr>
          <w:rFonts w:ascii="Times New Roman" w:hAnsi="Times New Roman" w:cs="Times New Roman"/>
          <w:color w:val="000000" w:themeColor="text1"/>
        </w:rPr>
        <w:t>неприостановлении</w:t>
      </w:r>
      <w:proofErr w:type="spellEnd"/>
      <w:r w:rsidRPr="00B6791E">
        <w:rPr>
          <w:rFonts w:ascii="Times New Roman" w:hAnsi="Times New Roman" w:cs="Times New Roman"/>
          <w:color w:val="000000" w:themeColor="text1"/>
        </w:rPr>
        <w:t xml:space="preserve"> (приостановлении) деятельности участника отбора в порядке, предусмотренном законодательством Российской Федерации), 8, 10 пункта 2.9 Порядка, осуществляется участником отбора путем указания в заявлении соответствия указанным требованиям.</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(п. 2.14 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w:t>
      </w:r>
      <w:r w:rsidRPr="00B6791E">
        <w:rPr>
          <w:rFonts w:ascii="Times New Roman" w:hAnsi="Times New Roman" w:cs="Times New Roman"/>
          <w:color w:val="000000" w:themeColor="text1"/>
        </w:rPr>
        <w:lastRenderedPageBreak/>
        <w:t>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2.15.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 посредством проведения документарной проверки.</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23" w:name="P172"/>
      <w:bookmarkEnd w:id="23"/>
      <w:r w:rsidRPr="00B6791E">
        <w:rPr>
          <w:rFonts w:ascii="Times New Roman" w:hAnsi="Times New Roman" w:cs="Times New Roman"/>
          <w:color w:val="000000" w:themeColor="text1"/>
        </w:rPr>
        <w:t>2.16. Основаниями для отклонения заявки являются: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 несоответствие участника отбора категории получателя субсидии, предусмотренной пунктом 2.8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 несоответствие участника отбора требованиям к участнику отбора, установленным пунктом 2.9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3) 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5 (в части предоставления сведений о трудовой деятельности за периоды после 01.01.2020), 6 - 8 пункта 2.10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6) подача участником отбора заявки после даты и (или) времени, определенных для подачи заявок;</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24" w:name="P179"/>
      <w:bookmarkEnd w:id="24"/>
      <w:r w:rsidRPr="00B6791E">
        <w:rPr>
          <w:rFonts w:ascii="Times New Roman" w:hAnsi="Times New Roman" w:cs="Times New Roman"/>
          <w:color w:val="000000" w:themeColor="text1"/>
        </w:rPr>
        <w:t>7) отсутствие (недостаточность) лимитов бюджетных обязательств, доведенных на цели, предусмотренные пунктом 1.3 Порядка (в связи с очередностью поступления заявки).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25" w:name="P180"/>
      <w:bookmarkEnd w:id="25"/>
      <w:r w:rsidRPr="00B6791E">
        <w:rPr>
          <w:rFonts w:ascii="Times New Roman" w:hAnsi="Times New Roman" w:cs="Times New Roman"/>
          <w:color w:val="000000" w:themeColor="text1"/>
        </w:rPr>
        <w:t>2.17. Министерство в течение 10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 реестр победителей отбора;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 реестр участников отбора, не прошедших отбор.</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26" w:name="P186"/>
      <w:bookmarkEnd w:id="26"/>
      <w:r w:rsidRPr="00B6791E">
        <w:rPr>
          <w:rFonts w:ascii="Times New Roman" w:hAnsi="Times New Roman" w:cs="Times New Roman"/>
          <w:color w:val="000000" w:themeColor="text1"/>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 дата, время и место проведения рассмотрения заявок;</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 информация об участниках отбора, заявки которых были рассмотрены;</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4) наименование получателей субсидий, с которыми заключаются соглашения, и размер предоставляемых им субсидий.</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lastRenderedPageBreak/>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2.21. Отбор признается несостоявшимся в следующих случаях:</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27" w:name="P196"/>
      <w:bookmarkEnd w:id="27"/>
      <w:r w:rsidRPr="00B6791E">
        <w:rPr>
          <w:rFonts w:ascii="Times New Roman" w:hAnsi="Times New Roman" w:cs="Times New Roman"/>
          <w:color w:val="000000" w:themeColor="text1"/>
        </w:rPr>
        <w:t>1) по окончании срока приема заявок не подано ни одной заявки;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28" w:name="P197"/>
      <w:bookmarkEnd w:id="28"/>
      <w:r w:rsidRPr="00B6791E">
        <w:rPr>
          <w:rFonts w:ascii="Times New Roman" w:hAnsi="Times New Roman" w:cs="Times New Roman"/>
          <w:color w:val="000000" w:themeColor="text1"/>
        </w:rPr>
        <w:t>2) по результатам рассмотрения заявок отклонены все заявки по основаниям, предусмотренным пунктом 2.16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29" w:name="P202"/>
      <w:bookmarkEnd w:id="29"/>
      <w:r w:rsidRPr="00B6791E">
        <w:rPr>
          <w:rFonts w:ascii="Times New Roman" w:hAnsi="Times New Roman" w:cs="Times New Roman"/>
          <w:color w:val="000000" w:themeColor="text1"/>
        </w:rPr>
        <w:t>2.23. В случае если сумма расчетных размеров субсидии i-м получателям субсидий превышает лимиты бюджетных обязательств, доведенных на цели, предусмотренные пунктом 1.3 Порядка, участнику отбора, заявка которого в соответствии с очередностью подачи заявок содержит размер субсидии больше нераспределенного размера субсидии, субсидия предоставляется частично (весь оставшийся нераспределенный размер субсидии) в пределах оставшихся лимитов бюджетных обязательств.</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30" w:name="P203"/>
      <w:bookmarkEnd w:id="30"/>
      <w:r w:rsidRPr="00B6791E">
        <w:rPr>
          <w:rFonts w:ascii="Times New Roman" w:hAnsi="Times New Roman" w:cs="Times New Roman"/>
          <w:color w:val="000000" w:themeColor="text1"/>
        </w:rPr>
        <w:t>Для предоставления субсидии министерство в срок не позднее 7 рабочих дней со дня, следующего за днем окончания срока приема заявок, указанного в объявлении, направляет указанному в абзаце первом настоящего пункта участнику отбора в личный кабинет уведомление о согласии (несогласии) получения субсидии частично, содержащее в том числе отказ участника отбора от размера субсидии, выходящего за пределы лимитов бюджетных обязательств, указанных в пункте 1.4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Участник отбора в течение 1 рабочего дня со дня, следующего за днем получения уведомления о согласии (несогласии) получения субсидии частично, направляет в личном кабинете </w:t>
      </w:r>
      <w:proofErr w:type="gramStart"/>
      <w:r w:rsidRPr="00B6791E">
        <w:rPr>
          <w:rFonts w:ascii="Times New Roman" w:hAnsi="Times New Roman" w:cs="Times New Roman"/>
          <w:color w:val="000000" w:themeColor="text1"/>
        </w:rPr>
        <w:t>в министерство</w:t>
      </w:r>
      <w:proofErr w:type="gramEnd"/>
      <w:r w:rsidRPr="00B6791E">
        <w:rPr>
          <w:rFonts w:ascii="Times New Roman" w:hAnsi="Times New Roman" w:cs="Times New Roman"/>
          <w:color w:val="000000" w:themeColor="text1"/>
        </w:rPr>
        <w:t xml:space="preserve"> подписанное им уведомление о согласии (несогласии) получения субсидии частично.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Заявка, в отношении которой получено от участника отбора согласие получения субсидии частично, включается в реестр победителей отбора в размере, соответствующем размеру остатка лимитов бюджетных обязательств.</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В случае получения от участника отбора уведомления о несогласии получения субсидии частично, заявка указанного участника отбора включается в реестр участников отбора, не прошедших отбор, с указанием основания для отклонения заявки, указанного в подпункте 7 пункта 2.16 Порядка. Министерством направляется уведомление о согласии (несогласии) получения субсидии частично участнику отбора, заявка которого зарегистрирована следующей после заявки участника отбора, предоставившего уведомления о несогласии получения субсидии частично, в порядке и сроки, указанные в абзаце втором настоящего пункта.</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Title"/>
        <w:contextualSpacing/>
        <w:jc w:val="center"/>
        <w:outlineLvl w:val="1"/>
        <w:rPr>
          <w:rFonts w:ascii="Times New Roman" w:hAnsi="Times New Roman" w:cs="Times New Roman"/>
          <w:color w:val="000000" w:themeColor="text1"/>
        </w:rPr>
      </w:pPr>
      <w:bookmarkStart w:id="31" w:name="P208"/>
      <w:bookmarkEnd w:id="31"/>
      <w:r w:rsidRPr="00B6791E">
        <w:rPr>
          <w:rFonts w:ascii="Times New Roman" w:hAnsi="Times New Roman" w:cs="Times New Roman"/>
          <w:color w:val="000000" w:themeColor="text1"/>
        </w:rPr>
        <w:t>3. УСЛОВИЯ И ПОРЯДОК ПРЕДОСТАВЛЕНИЯ СУБСИДИЙ</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ind w:firstLine="540"/>
        <w:contextualSpacing/>
        <w:jc w:val="both"/>
        <w:rPr>
          <w:rFonts w:ascii="Times New Roman" w:hAnsi="Times New Roman" w:cs="Times New Roman"/>
          <w:color w:val="000000" w:themeColor="text1"/>
        </w:rPr>
      </w:pPr>
      <w:bookmarkStart w:id="32" w:name="P210"/>
      <w:bookmarkEnd w:id="32"/>
      <w:r w:rsidRPr="00B6791E">
        <w:rPr>
          <w:rFonts w:ascii="Times New Roman" w:hAnsi="Times New Roman" w:cs="Times New Roman"/>
          <w:color w:val="000000" w:themeColor="text1"/>
        </w:rPr>
        <w:t>3.1. Предоставление субсидии получателю субсидии осуществляется при условиях:</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33" w:name="P211"/>
      <w:bookmarkEnd w:id="33"/>
      <w:r w:rsidRPr="00B6791E">
        <w:rPr>
          <w:rFonts w:ascii="Times New Roman" w:hAnsi="Times New Roman" w:cs="Times New Roman"/>
          <w:color w:val="000000" w:themeColor="text1"/>
        </w:rPr>
        <w:t>1) соответствия получателя субсидии по состоянию на дату не ранее первого числа месяца заключения соглашения следующим требованиям:</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34" w:name="P212"/>
      <w:bookmarkEnd w:id="34"/>
      <w:r w:rsidRPr="00B6791E">
        <w:rPr>
          <w:rFonts w:ascii="Times New Roman" w:hAnsi="Times New Roman" w:cs="Times New Roman"/>
          <w:color w:val="000000" w:themeColor="text1"/>
        </w:rPr>
        <w:t>а)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w:t>
      </w:r>
      <w:r w:rsidRPr="00B6791E">
        <w:rPr>
          <w:rFonts w:ascii="Times New Roman" w:hAnsi="Times New Roman" w:cs="Times New Roman"/>
          <w:color w:val="000000" w:themeColor="text1"/>
        </w:rPr>
        <w:lastRenderedPageBreak/>
        <w:t>связанных с террористическими организациями и террористами или с распространением оружия массового уничтожения;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г)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35" w:name="P216"/>
      <w:bookmarkEnd w:id="35"/>
      <w:r w:rsidRPr="00B6791E">
        <w:rPr>
          <w:rFonts w:ascii="Times New Roman" w:hAnsi="Times New Roman" w:cs="Times New Roman"/>
          <w:color w:val="000000" w:themeColor="text1"/>
        </w:rPr>
        <w:t xml:space="preserve">д) получатель субсидии не является иностранным агентом в соответствии с Федеральным законом от 14.07.2022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255-ФЗ "О контроле за деятельностью лиц, находящихся под иностранным влиянием";</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36" w:name="P217"/>
      <w:bookmarkEnd w:id="36"/>
      <w:r w:rsidRPr="00B6791E">
        <w:rPr>
          <w:rFonts w:ascii="Times New Roman" w:hAnsi="Times New Roman" w:cs="Times New Roman"/>
          <w:color w:val="000000" w:themeColor="text1"/>
        </w:rPr>
        <w:t>е)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37" w:name="P218"/>
      <w:bookmarkEnd w:id="37"/>
      <w:r w:rsidRPr="00B6791E">
        <w:rPr>
          <w:rFonts w:ascii="Times New Roman" w:hAnsi="Times New Roman" w:cs="Times New Roman"/>
          <w:color w:val="000000" w:themeColor="text1"/>
        </w:rPr>
        <w:t>2) соблюдения запрета отчуждения жилого дома (квартиры) в течение 10 лет со дня, следующего за днем получения субсидии. Субсидия считается предоставленной (полученной) в день ее поступления на расчетный счет получателя субсидии.</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3.2. Проведение министерством проверки на соответствие получателя субсидии требованию, указанному в подпункте "е" подпункта 1 пункта 3.1 Порядка (за исключением сведений о </w:t>
      </w:r>
      <w:proofErr w:type="spellStart"/>
      <w:r w:rsidRPr="00B6791E">
        <w:rPr>
          <w:rFonts w:ascii="Times New Roman" w:hAnsi="Times New Roman" w:cs="Times New Roman"/>
          <w:color w:val="000000" w:themeColor="text1"/>
        </w:rPr>
        <w:t>неприостановлении</w:t>
      </w:r>
      <w:proofErr w:type="spellEnd"/>
      <w:r w:rsidRPr="00B6791E">
        <w:rPr>
          <w:rFonts w:ascii="Times New Roman" w:hAnsi="Times New Roman" w:cs="Times New Roman"/>
          <w:color w:val="000000" w:themeColor="text1"/>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Проверка соблюдения получателем субсидии требований, установленных подпунктами "а" - "д", "е" (в части сведений о </w:t>
      </w:r>
      <w:proofErr w:type="spellStart"/>
      <w:r w:rsidRPr="00B6791E">
        <w:rPr>
          <w:rFonts w:ascii="Times New Roman" w:hAnsi="Times New Roman" w:cs="Times New Roman"/>
          <w:color w:val="000000" w:themeColor="text1"/>
        </w:rPr>
        <w:t>неприостановлении</w:t>
      </w:r>
      <w:proofErr w:type="spellEnd"/>
      <w:r w:rsidRPr="00B6791E">
        <w:rPr>
          <w:rFonts w:ascii="Times New Roman" w:hAnsi="Times New Roman" w:cs="Times New Roman"/>
          <w:color w:val="000000" w:themeColor="text1"/>
        </w:rPr>
        <w:t xml:space="preserve"> (приостановлении) деятельности получателя субсидии в порядке, предусмотренном законодательством Российской Федерации) подпункта 1 пункта 3.1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случае отсутствия технической возможности осуществления автоматической проверки в ГИС "Субсидия АПК24" подтверждение соблюдения получателем субсидии требований, установленных подпунктами "а" - "д", "е" (в части сведений о </w:t>
      </w:r>
      <w:proofErr w:type="spellStart"/>
      <w:r w:rsidRPr="00B6791E">
        <w:rPr>
          <w:rFonts w:ascii="Times New Roman" w:hAnsi="Times New Roman" w:cs="Times New Roman"/>
          <w:color w:val="000000" w:themeColor="text1"/>
        </w:rPr>
        <w:t>неприостановлении</w:t>
      </w:r>
      <w:proofErr w:type="spellEnd"/>
      <w:r w:rsidRPr="00B6791E">
        <w:rPr>
          <w:rFonts w:ascii="Times New Roman" w:hAnsi="Times New Roman" w:cs="Times New Roman"/>
          <w:color w:val="000000" w:themeColor="text1"/>
        </w:rPr>
        <w:t xml:space="preserve"> (приостановлении) деятельности получателя субсидии в порядке, предусмотренном законодательством Российской Федерации) подпункта 1 пункта 3.1 Порядка, осуществляется получателем субсидии путем указания в заявлении соответствия указанным требованиям.</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(п. 3.2 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3.3. Для подтверждения соответствия требованиям, установленным подпунктом "е" подпункта 1 пункта 3.1 Порядка (за исключением сведений о </w:t>
      </w:r>
      <w:proofErr w:type="spellStart"/>
      <w:r w:rsidRPr="00B6791E">
        <w:rPr>
          <w:rFonts w:ascii="Times New Roman" w:hAnsi="Times New Roman" w:cs="Times New Roman"/>
          <w:color w:val="000000" w:themeColor="text1"/>
        </w:rPr>
        <w:t>неприостановлении</w:t>
      </w:r>
      <w:proofErr w:type="spellEnd"/>
      <w:r w:rsidRPr="00B6791E">
        <w:rPr>
          <w:rFonts w:ascii="Times New Roman" w:hAnsi="Times New Roman" w:cs="Times New Roman"/>
          <w:color w:val="000000" w:themeColor="text1"/>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38" w:name="P225"/>
      <w:bookmarkEnd w:id="38"/>
      <w:r w:rsidRPr="00B6791E">
        <w:rPr>
          <w:rFonts w:ascii="Times New Roman" w:hAnsi="Times New Roman" w:cs="Times New Roman"/>
          <w:color w:val="000000" w:themeColor="text1"/>
        </w:rPr>
        <w:t>3.4. Расчет размера субсидии, предоставляемой i-</w:t>
      </w:r>
      <w:proofErr w:type="spellStart"/>
      <w:r w:rsidRPr="00B6791E">
        <w:rPr>
          <w:rFonts w:ascii="Times New Roman" w:hAnsi="Times New Roman" w:cs="Times New Roman"/>
          <w:color w:val="000000" w:themeColor="text1"/>
        </w:rPr>
        <w:t>му</w:t>
      </w:r>
      <w:proofErr w:type="spellEnd"/>
      <w:r w:rsidRPr="00B6791E">
        <w:rPr>
          <w:rFonts w:ascii="Times New Roman" w:hAnsi="Times New Roman" w:cs="Times New Roman"/>
          <w:color w:val="000000" w:themeColor="text1"/>
        </w:rPr>
        <w:t xml:space="preserve"> получателю субсидии (</w:t>
      </w:r>
      <w:proofErr w:type="spellStart"/>
      <w:r w:rsidRPr="00B6791E">
        <w:rPr>
          <w:rFonts w:ascii="Times New Roman" w:hAnsi="Times New Roman" w:cs="Times New Roman"/>
          <w:color w:val="000000" w:themeColor="text1"/>
        </w:rPr>
        <w:t>S</w:t>
      </w:r>
      <w:r w:rsidRPr="00B6791E">
        <w:rPr>
          <w:rFonts w:ascii="Times New Roman" w:hAnsi="Times New Roman" w:cs="Times New Roman"/>
          <w:color w:val="000000" w:themeColor="text1"/>
          <w:vertAlign w:val="subscript"/>
        </w:rPr>
        <w:t>i</w:t>
      </w:r>
      <w:proofErr w:type="spellEnd"/>
      <w:r w:rsidRPr="00B6791E">
        <w:rPr>
          <w:rFonts w:ascii="Times New Roman" w:hAnsi="Times New Roman" w:cs="Times New Roman"/>
          <w:color w:val="000000" w:themeColor="text1"/>
        </w:rPr>
        <w:t>), осуществляется министерством в срок, предусмотренный пунктом 2.17 Порядка, по следующей формуле:</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center"/>
        <w:rPr>
          <w:rFonts w:ascii="Times New Roman" w:hAnsi="Times New Roman" w:cs="Times New Roman"/>
          <w:color w:val="000000" w:themeColor="text1"/>
        </w:rPr>
      </w:pPr>
      <w:proofErr w:type="spellStart"/>
      <w:r w:rsidRPr="00B6791E">
        <w:rPr>
          <w:rFonts w:ascii="Times New Roman" w:hAnsi="Times New Roman" w:cs="Times New Roman"/>
          <w:color w:val="000000" w:themeColor="text1"/>
        </w:rPr>
        <w:t>S</w:t>
      </w:r>
      <w:r w:rsidRPr="00B6791E">
        <w:rPr>
          <w:rFonts w:ascii="Times New Roman" w:hAnsi="Times New Roman" w:cs="Times New Roman"/>
          <w:color w:val="000000" w:themeColor="text1"/>
          <w:vertAlign w:val="subscript"/>
        </w:rPr>
        <w:t>i</w:t>
      </w:r>
      <w:proofErr w:type="spellEnd"/>
      <w:r w:rsidRPr="00B6791E">
        <w:rPr>
          <w:rFonts w:ascii="Times New Roman" w:hAnsi="Times New Roman" w:cs="Times New Roman"/>
          <w:color w:val="000000" w:themeColor="text1"/>
        </w:rPr>
        <w:t xml:space="preserve"> = </w:t>
      </w:r>
      <w:proofErr w:type="spellStart"/>
      <w:r w:rsidRPr="00B6791E">
        <w:rPr>
          <w:rFonts w:ascii="Times New Roman" w:hAnsi="Times New Roman" w:cs="Times New Roman"/>
          <w:color w:val="000000" w:themeColor="text1"/>
        </w:rPr>
        <w:t>S</w:t>
      </w:r>
      <w:r w:rsidRPr="00B6791E">
        <w:rPr>
          <w:rFonts w:ascii="Times New Roman" w:hAnsi="Times New Roman" w:cs="Times New Roman"/>
          <w:color w:val="000000" w:themeColor="text1"/>
          <w:vertAlign w:val="subscript"/>
        </w:rPr>
        <w:t>стр</w:t>
      </w:r>
      <w:proofErr w:type="spellEnd"/>
      <w:r w:rsidRPr="00B6791E">
        <w:rPr>
          <w:rFonts w:ascii="Times New Roman" w:hAnsi="Times New Roman" w:cs="Times New Roman"/>
          <w:color w:val="000000" w:themeColor="text1"/>
        </w:rPr>
        <w:t xml:space="preserve"> х </w:t>
      </w:r>
      <w:proofErr w:type="spellStart"/>
      <w:r w:rsidRPr="00B6791E">
        <w:rPr>
          <w:rFonts w:ascii="Times New Roman" w:hAnsi="Times New Roman" w:cs="Times New Roman"/>
          <w:color w:val="000000" w:themeColor="text1"/>
        </w:rPr>
        <w:t>C</w:t>
      </w:r>
      <w:r w:rsidRPr="00B6791E">
        <w:rPr>
          <w:rFonts w:ascii="Times New Roman" w:hAnsi="Times New Roman" w:cs="Times New Roman"/>
          <w:color w:val="000000" w:themeColor="text1"/>
          <w:vertAlign w:val="subscript"/>
        </w:rPr>
        <w:t>т</w:t>
      </w:r>
      <w:proofErr w:type="spellEnd"/>
      <w:r w:rsidRPr="00B6791E">
        <w:rPr>
          <w:rFonts w:ascii="Times New Roman" w:hAnsi="Times New Roman" w:cs="Times New Roman"/>
          <w:color w:val="000000" w:themeColor="text1"/>
        </w:rPr>
        <w:t>, (1)</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где:</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proofErr w:type="spellStart"/>
      <w:r w:rsidRPr="00B6791E">
        <w:rPr>
          <w:rFonts w:ascii="Times New Roman" w:hAnsi="Times New Roman" w:cs="Times New Roman"/>
          <w:color w:val="000000" w:themeColor="text1"/>
        </w:rPr>
        <w:t>S</w:t>
      </w:r>
      <w:r w:rsidRPr="00B6791E">
        <w:rPr>
          <w:rFonts w:ascii="Times New Roman" w:hAnsi="Times New Roman" w:cs="Times New Roman"/>
          <w:color w:val="000000" w:themeColor="text1"/>
          <w:vertAlign w:val="subscript"/>
        </w:rPr>
        <w:t>стр</w:t>
      </w:r>
      <w:proofErr w:type="spellEnd"/>
      <w:r w:rsidRPr="00B6791E">
        <w:rPr>
          <w:rFonts w:ascii="Times New Roman" w:hAnsi="Times New Roman" w:cs="Times New Roman"/>
          <w:color w:val="000000" w:themeColor="text1"/>
        </w:rPr>
        <w:t xml:space="preserve"> - стоимость строительства жилого дома (квартиры), рублей;</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proofErr w:type="spellStart"/>
      <w:r w:rsidRPr="00B6791E">
        <w:rPr>
          <w:rFonts w:ascii="Times New Roman" w:hAnsi="Times New Roman" w:cs="Times New Roman"/>
          <w:color w:val="000000" w:themeColor="text1"/>
        </w:rPr>
        <w:t>C</w:t>
      </w:r>
      <w:r w:rsidRPr="00B6791E">
        <w:rPr>
          <w:rFonts w:ascii="Times New Roman" w:hAnsi="Times New Roman" w:cs="Times New Roman"/>
          <w:color w:val="000000" w:themeColor="text1"/>
          <w:vertAlign w:val="subscript"/>
        </w:rPr>
        <w:t>т</w:t>
      </w:r>
      <w:proofErr w:type="spellEnd"/>
      <w:r w:rsidRPr="00B6791E">
        <w:rPr>
          <w:rFonts w:ascii="Times New Roman" w:hAnsi="Times New Roman" w:cs="Times New Roman"/>
          <w:color w:val="000000" w:themeColor="text1"/>
        </w:rPr>
        <w:t xml:space="preserve"> - ставка субсидирования, установленная приказом министерства, процентов;</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center"/>
        <w:rPr>
          <w:rFonts w:ascii="Times New Roman" w:hAnsi="Times New Roman" w:cs="Times New Roman"/>
          <w:color w:val="000000" w:themeColor="text1"/>
        </w:rPr>
      </w:pPr>
      <w:proofErr w:type="spellStart"/>
      <w:r w:rsidRPr="00B6791E">
        <w:rPr>
          <w:rFonts w:ascii="Times New Roman" w:hAnsi="Times New Roman" w:cs="Times New Roman"/>
          <w:color w:val="000000" w:themeColor="text1"/>
        </w:rPr>
        <w:t>S</w:t>
      </w:r>
      <w:r w:rsidRPr="00B6791E">
        <w:rPr>
          <w:rFonts w:ascii="Times New Roman" w:hAnsi="Times New Roman" w:cs="Times New Roman"/>
          <w:color w:val="000000" w:themeColor="text1"/>
          <w:vertAlign w:val="subscript"/>
        </w:rPr>
        <w:t>стр</w:t>
      </w:r>
      <w:proofErr w:type="spellEnd"/>
      <w:r w:rsidRPr="00B6791E">
        <w:rPr>
          <w:rFonts w:ascii="Times New Roman" w:hAnsi="Times New Roman" w:cs="Times New Roman"/>
          <w:color w:val="000000" w:themeColor="text1"/>
        </w:rPr>
        <w:t xml:space="preserve"> = Р х С</w:t>
      </w:r>
      <w:r w:rsidRPr="00B6791E">
        <w:rPr>
          <w:rFonts w:ascii="Times New Roman" w:hAnsi="Times New Roman" w:cs="Times New Roman"/>
          <w:color w:val="000000" w:themeColor="text1"/>
          <w:vertAlign w:val="subscript"/>
        </w:rPr>
        <w:t>1</w:t>
      </w:r>
      <w:r w:rsidRPr="00B6791E">
        <w:rPr>
          <w:rFonts w:ascii="Times New Roman" w:hAnsi="Times New Roman" w:cs="Times New Roman"/>
          <w:color w:val="000000" w:themeColor="text1"/>
        </w:rPr>
        <w:t>, (2)</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где:</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lastRenderedPageBreak/>
        <w:t>P - размер общей площади жилого дома (квартиры), но не более 72 кв. метров на один жилой дом (квартиру), кв. метров;</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С</w:t>
      </w:r>
      <w:r w:rsidRPr="00B6791E">
        <w:rPr>
          <w:rFonts w:ascii="Times New Roman" w:hAnsi="Times New Roman" w:cs="Times New Roman"/>
          <w:color w:val="000000" w:themeColor="text1"/>
          <w:vertAlign w:val="subscript"/>
        </w:rPr>
        <w:t>1</w:t>
      </w:r>
      <w:r w:rsidRPr="00B6791E">
        <w:rPr>
          <w:rFonts w:ascii="Times New Roman" w:hAnsi="Times New Roman" w:cs="Times New Roman"/>
          <w:color w:val="000000" w:themeColor="text1"/>
        </w:rPr>
        <w:t xml:space="preserve"> - стоимость 1 кв. метра общей площади жилого дома (квартиры) фактически оплаченная получателем субсидии, но не более стоимости 1 кв. метра общей площади жилого помещения на территории края.</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Под стоимостью 1 кв. метра общей площади жилого помещения на территории края понимается размер средней рыночной стоимости 1 кв. метра общей площади жилого помещения, определенный для края Министерством строительства и жилищно-коммунального хозяйства Российской Федерации (далее - Минстрой России) на II квартал года, предшествующего году предоставления субсидии, но не превышающий размер средней рыночной стоимости 1 кв. метра общей площади жилого помещения, определенный для края Минстроем России на I квартал года предоставления субсидии.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Затраты, произведенные i-м получателем субсидии,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(абзац введен Приказом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В случае образования неиспользованного объема субсидии в связи с уклонением получателей субсидий от заключения соглашений министерство принимает решение в форме приказа о внесении изменений в приказ о результатах отбора в целях предоставления субсидии участнику (</w:t>
      </w:r>
      <w:proofErr w:type="spellStart"/>
      <w:r w:rsidRPr="00B6791E">
        <w:rPr>
          <w:rFonts w:ascii="Times New Roman" w:hAnsi="Times New Roman" w:cs="Times New Roman"/>
          <w:color w:val="000000" w:themeColor="text1"/>
        </w:rPr>
        <w:t>ам</w:t>
      </w:r>
      <w:proofErr w:type="spellEnd"/>
      <w:r w:rsidRPr="00B6791E">
        <w:rPr>
          <w:rFonts w:ascii="Times New Roman" w:hAnsi="Times New Roman" w:cs="Times New Roman"/>
          <w:color w:val="000000" w:themeColor="text1"/>
        </w:rPr>
        <w:t>) отбора, заявка (и) которого (</w:t>
      </w:r>
      <w:proofErr w:type="spellStart"/>
      <w:r w:rsidRPr="00B6791E">
        <w:rPr>
          <w:rFonts w:ascii="Times New Roman" w:hAnsi="Times New Roman" w:cs="Times New Roman"/>
          <w:color w:val="000000" w:themeColor="text1"/>
        </w:rPr>
        <w:t>ых</w:t>
      </w:r>
      <w:proofErr w:type="spellEnd"/>
      <w:r w:rsidRPr="00B6791E">
        <w:rPr>
          <w:rFonts w:ascii="Times New Roman" w:hAnsi="Times New Roman" w:cs="Times New Roman"/>
          <w:color w:val="000000" w:themeColor="text1"/>
        </w:rPr>
        <w:t>) была (и) отклонена (ы) по основанию для отклонения заявки, указанному в подпункте 7 пункта 2.16 Порядка, и стоящего (их) под наименьшим (и) порядковым (и) номером (</w:t>
      </w:r>
      <w:proofErr w:type="spellStart"/>
      <w:r w:rsidRPr="00B6791E">
        <w:rPr>
          <w:rFonts w:ascii="Times New Roman" w:hAnsi="Times New Roman" w:cs="Times New Roman"/>
          <w:color w:val="000000" w:themeColor="text1"/>
        </w:rPr>
        <w:t>ами</w:t>
      </w:r>
      <w:proofErr w:type="spellEnd"/>
      <w:r w:rsidRPr="00B6791E">
        <w:rPr>
          <w:rFonts w:ascii="Times New Roman" w:hAnsi="Times New Roman" w:cs="Times New Roman"/>
          <w:color w:val="000000" w:themeColor="text1"/>
        </w:rPr>
        <w:t>) в реестре участников отбора, не прошедших отбор.</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В случае недостаточности неиспользованного объема субсидии в связи с уклонением получателей субсидий от заключения соглашений для предоставления участнику отбора министерство в течение 1 рабочего дня со дня, следующего за днем образования неисполненного объема субсидии в связи с уклонением получателей субсидий от заключения соглашений, осуществляет действия, предусмотренные пунктом 2.23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1) согласование новых условий соглашения или о расторжении соглашения при </w:t>
      </w:r>
      <w:proofErr w:type="spellStart"/>
      <w:r w:rsidRPr="00B6791E">
        <w:rPr>
          <w:rFonts w:ascii="Times New Roman" w:hAnsi="Times New Roman" w:cs="Times New Roman"/>
          <w:color w:val="000000" w:themeColor="text1"/>
        </w:rPr>
        <w:t>недостижении</w:t>
      </w:r>
      <w:proofErr w:type="spellEnd"/>
      <w:r w:rsidRPr="00B6791E">
        <w:rPr>
          <w:rFonts w:ascii="Times New Roman" w:hAnsi="Times New Roman" w:cs="Times New Roman"/>
          <w:color w:val="000000" w:themeColor="text1"/>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3) предоставление получателем субсидии отчета о достижении значения результата предоставления субсидии.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39" w:name="P250"/>
      <w:bookmarkEnd w:id="39"/>
      <w:r w:rsidRPr="00B6791E">
        <w:rPr>
          <w:rFonts w:ascii="Times New Roman" w:hAnsi="Times New Roman" w:cs="Times New Roman"/>
          <w:color w:val="000000" w:themeColor="text1"/>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3.7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40" w:name="P251"/>
      <w:bookmarkEnd w:id="40"/>
      <w:r w:rsidRPr="00B6791E">
        <w:rPr>
          <w:rFonts w:ascii="Times New Roman" w:hAnsi="Times New Roman" w:cs="Times New Roman"/>
          <w:color w:val="000000" w:themeColor="text1"/>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3.7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41" w:name="P252"/>
      <w:bookmarkEnd w:id="41"/>
      <w:r w:rsidRPr="00B6791E">
        <w:rPr>
          <w:rFonts w:ascii="Times New Roman" w:hAnsi="Times New Roman" w:cs="Times New Roman"/>
          <w:color w:val="000000" w:themeColor="text1"/>
        </w:rPr>
        <w:t xml:space="preserve">3.7. Для заключения соглашения министерство в течение 5 рабочих дней со дня, следующего </w:t>
      </w:r>
      <w:r w:rsidRPr="00B6791E">
        <w:rPr>
          <w:rFonts w:ascii="Times New Roman" w:hAnsi="Times New Roman" w:cs="Times New Roman"/>
          <w:color w:val="000000" w:themeColor="text1"/>
        </w:rPr>
        <w:lastRenderedPageBreak/>
        <w:t>за днем издания приказа о результатах отбора, направляет получателю субсидии в системе "Электронный бюджет" проект соглашения для подписания.</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В случае заключения дополнительного соглашения, предусмотренного абзацами пятым, шестым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42" w:name="P259"/>
      <w:bookmarkEnd w:id="42"/>
      <w:r w:rsidRPr="00B6791E">
        <w:rPr>
          <w:rFonts w:ascii="Times New Roman" w:hAnsi="Times New Roman" w:cs="Times New Roman"/>
          <w:color w:val="000000" w:themeColor="text1"/>
        </w:rPr>
        <w:t>3.9. Основаниями для отказа получателю субсидии в предоставлении субсидии являются: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предусмотренных подпунктами 5 (в части предоставления сведений о трудовой деятельности за периоды после 01.01.2020), 6 - 8 пункта 2.10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 установление факта недостоверности представленной получателем субсидии информации;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3) несоответствие получателя субсидии условию, указанному в подпункте 1 пункта 3.1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4) признание получателя субсидии уклонившимся от заключения соглашения (дополнительного соглашения).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3.10. Условиями признания получателя субсидии уклонившимся от заключения соглашения (дополнительного соглашения) являются: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 нарушение получателем субсидии срока подписания проекта соглашения (проекта дополнительного соглашения), установленного пунктом 3.7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3.11. 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lastRenderedPageBreak/>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3.12. 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системе "Электронный бюджет".</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3.13. Результатом предоставления субсидии в соответствии с Государственной программой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506-п является: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осуществлено строительство жилья в сельской местности, предоставляемого по договорам найма жилого помещения гражданам, проживающим и работающим на селе либо изъявившим желание переехать на постоянное место жительства и работать там, тыс. кв. м.</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Значение результата предоставления субсидии должно быть достигнуто на дату подачи заявки. В соглашении указываются значение результата предоставления субсидии и дата его достижения до заключения соглашения.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4 к Порядку.</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3.15. Предоставление субсидии осуществляется путем перечисления денежных средств на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Title"/>
        <w:contextualSpacing/>
        <w:jc w:val="center"/>
        <w:outlineLvl w:val="1"/>
        <w:rPr>
          <w:rFonts w:ascii="Times New Roman" w:hAnsi="Times New Roman" w:cs="Times New Roman"/>
          <w:color w:val="000000" w:themeColor="text1"/>
        </w:rPr>
      </w:pPr>
      <w:r w:rsidRPr="00B6791E">
        <w:rPr>
          <w:rFonts w:ascii="Times New Roman" w:hAnsi="Times New Roman" w:cs="Times New Roman"/>
          <w:color w:val="000000" w:themeColor="text1"/>
        </w:rPr>
        <w:t>4. ТРЕБОВАНИЯ В ЧАСТИ ПРЕДОСТАВЛЕНИЯ ОТЧЕТНОСТИ,</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ОСУЩЕСТВЛЕНИЯ КОНТРОЛЯ ЗА СОБЛЮДЕНИЕМ УСЛОВИЙ И ПОРЯДКА</w:t>
      </w:r>
    </w:p>
    <w:p w:rsidR="00B6791E" w:rsidRPr="00B6791E" w:rsidRDefault="00B6791E" w:rsidP="00B6791E">
      <w:pPr>
        <w:pStyle w:val="ConsPlusTitle"/>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ПРЕДОСТАВЛЕНИЯ СУБСИДИЙ И ОТВЕТСТВЕННОСТИ ЗА ИХ НАРУШЕНИЕ</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ind w:firstLine="540"/>
        <w:contextualSpacing/>
        <w:jc w:val="both"/>
        <w:rPr>
          <w:rFonts w:ascii="Times New Roman" w:hAnsi="Times New Roman" w:cs="Times New Roman"/>
          <w:color w:val="000000" w:themeColor="text1"/>
        </w:rPr>
      </w:pPr>
      <w:bookmarkStart w:id="43" w:name="P285"/>
      <w:bookmarkEnd w:id="43"/>
      <w:r w:rsidRPr="00B6791E">
        <w:rPr>
          <w:rFonts w:ascii="Times New Roman" w:hAnsi="Times New Roman" w:cs="Times New Roman"/>
          <w:color w:val="000000" w:themeColor="text1"/>
        </w:rPr>
        <w:t>4.1. Для подтверждения достижения значения результата предоставления субсидии получатель субсидии не позднее 10 рабочего дня первого месяца года, следующего за годом предоставления субсидии, представляет в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4.2. Министерство проводит документарную проверку и принятие представленного в соответствии с пунктом 4.1 Порядка отчета в срок, не превышающий 14 рабочих дней со дня его поступления.</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(п. 4.2 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4.3. Проверка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министерством.</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Счетная палата края и служба финансово-экономического контроля и контроля в сфере </w:t>
      </w:r>
      <w:r w:rsidRPr="00B6791E">
        <w:rPr>
          <w:rFonts w:ascii="Times New Roman" w:hAnsi="Times New Roman" w:cs="Times New Roman"/>
          <w:color w:val="000000" w:themeColor="text1"/>
        </w:rPr>
        <w:lastRenderedPageBreak/>
        <w:t>закупок края осуществляют проверки в соответствии со статьями 268.1 и 269.2 Бюджетного кодекса Российской Федерации.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4.4. Мерой ответственности за нарушение условий и порядка предоставления субсидии является возврат средств субсидий в краевой бюджет в случае нарушения получателем субсидии условий, установленных при предоставлении субсидии пунктом 3.1 Порядка, выявленного в том числе по фактам проверок, проведенных министерством и органами государственного финансового контроля.</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(п. 4.4 в ред. Приказа министерства сельского хозяйства Красноярского края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44" w:name="P293"/>
      <w:bookmarkEnd w:id="44"/>
      <w:r w:rsidRPr="00B6791E">
        <w:rPr>
          <w:rFonts w:ascii="Times New Roman" w:hAnsi="Times New Roman" w:cs="Times New Roman"/>
          <w:color w:val="000000" w:themeColor="text1"/>
        </w:rPr>
        <w:t>4.5. В случае нарушения получателем субсидии условия, установленного при предоставлении субсидии подпунктом 1 пункта 3.1 Порядка, получатель субсидии в течение 30 дней со дня нарушения указанного условия предоставления субсидии возвращает в краевой бюджет субсидию в полном объеме.</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В случае нарушения получателем субсидии условия, установленного при предоставлении субсидии подпунктом 2 пункта 3.1 Порядка, получатель субсидии в течение 30 дней со дня нарушения указанного условия предоставления субсидии возвращает в краевой бюджет суммы субсидии, в отношении которых установлены факты нарушения.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45" w:name="P295"/>
      <w:bookmarkEnd w:id="45"/>
      <w:r w:rsidRPr="00B6791E">
        <w:rPr>
          <w:rFonts w:ascii="Times New Roman" w:hAnsi="Times New Roman" w:cs="Times New Roman"/>
          <w:color w:val="000000" w:themeColor="text1"/>
        </w:rPr>
        <w:t>4.6. 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определяется в соответствии с пунктом 4.5 Порядка.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right"/>
        <w:outlineLvl w:val="1"/>
        <w:rPr>
          <w:rFonts w:ascii="Times New Roman" w:hAnsi="Times New Roman" w:cs="Times New Roman"/>
          <w:color w:val="000000" w:themeColor="text1"/>
        </w:rPr>
      </w:pPr>
      <w:r w:rsidRPr="00B6791E">
        <w:rPr>
          <w:rFonts w:ascii="Times New Roman" w:hAnsi="Times New Roman" w:cs="Times New Roman"/>
          <w:color w:val="000000" w:themeColor="text1"/>
        </w:rPr>
        <w:t xml:space="preserve">Приложение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1</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к Порядку</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предоставления субсидий</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сельскохозяйственным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товаропроизводителям,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за исключением граждан,</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ведущих личное подсобное</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хозяйство, организациям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агропромышленного комплекса</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Красноярского края на возмещение</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части затрат на строительство</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жилья в сельской местности,</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предоставляемого по договорам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найма жилого помещения гражданам,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проживающим и работающим на селе</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либо изъявившим желание переехать</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на постоянное место жительства</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в сельскую местность и работать там,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и проведения отбора получателей</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указанных субсидий</w:t>
      </w:r>
    </w:p>
    <w:p w:rsidR="00B6791E" w:rsidRPr="00B6791E" w:rsidRDefault="00B6791E" w:rsidP="00B6791E">
      <w:pPr>
        <w:pStyle w:val="ConsPlusNormal"/>
        <w:spacing w:after="1"/>
        <w:contextualSpacing/>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791E" w:rsidRPr="00B679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Список изменяющих документов</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lastRenderedPageBreak/>
              <w:t>(в ред. Приказов министерства сельского хозяйства Красноярского края</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 xml:space="preserve">от 21.02.2025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79-119-о,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tc>
        <w:tc>
          <w:tcPr>
            <w:tcW w:w="113" w:type="dxa"/>
            <w:tcBorders>
              <w:top w:val="nil"/>
              <w:left w:val="nil"/>
              <w:bottom w:val="nil"/>
              <w:right w:val="nil"/>
            </w:tcBorders>
            <w:shd w:val="clear" w:color="auto" w:fill="F4F3F8"/>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r>
    </w:tbl>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В министерство сельского хозяйства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Красноярского края</w:t>
      </w:r>
    </w:p>
    <w:p w:rsidR="00B6791E" w:rsidRPr="00B6791E" w:rsidRDefault="00B6791E" w:rsidP="00B6791E">
      <w:pPr>
        <w:pStyle w:val="ConsPlusNonformat"/>
        <w:contextualSpacing/>
        <w:jc w:val="both"/>
        <w:rPr>
          <w:rFonts w:ascii="Times New Roman" w:hAnsi="Times New Roman" w:cs="Times New Roman"/>
          <w:color w:val="000000" w:themeColor="text1"/>
        </w:rPr>
      </w:pPr>
    </w:p>
    <w:p w:rsidR="00B6791E" w:rsidRPr="00B6791E" w:rsidRDefault="00B6791E" w:rsidP="00B6791E">
      <w:pPr>
        <w:pStyle w:val="ConsPlusNonformat"/>
        <w:contextualSpacing/>
        <w:jc w:val="both"/>
        <w:rPr>
          <w:rFonts w:ascii="Times New Roman" w:hAnsi="Times New Roman" w:cs="Times New Roman"/>
          <w:color w:val="000000" w:themeColor="text1"/>
        </w:rPr>
      </w:pPr>
      <w:bookmarkStart w:id="46" w:name="P330"/>
      <w:bookmarkEnd w:id="46"/>
      <w:r w:rsidRPr="00B6791E">
        <w:rPr>
          <w:rFonts w:ascii="Times New Roman" w:hAnsi="Times New Roman" w:cs="Times New Roman"/>
          <w:color w:val="000000" w:themeColor="text1"/>
        </w:rPr>
        <w:t xml:space="preserve">                                 Заявление</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на участие в отборе получателей субсидий на возмещение</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части затрат на строительство жилья в сельской местности,</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предоставляемого по договорам найма жилого помещения</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гражданам, проживающим и работающим на селе либо</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изъявившим желание переехать на постоянное место</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жительства в сельскую местность и работать там</w:t>
      </w:r>
    </w:p>
    <w:p w:rsidR="00B6791E" w:rsidRPr="00B6791E" w:rsidRDefault="00B6791E" w:rsidP="00B6791E">
      <w:pPr>
        <w:pStyle w:val="ConsPlusNonformat"/>
        <w:contextualSpacing/>
        <w:jc w:val="both"/>
        <w:rPr>
          <w:rFonts w:ascii="Times New Roman" w:hAnsi="Times New Roman" w:cs="Times New Roman"/>
          <w:color w:val="000000" w:themeColor="text1"/>
        </w:rPr>
      </w:pP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w:t>
      </w:r>
      <w:proofErr w:type="gramStart"/>
      <w:r w:rsidRPr="00B6791E">
        <w:rPr>
          <w:rFonts w:ascii="Times New Roman" w:hAnsi="Times New Roman" w:cs="Times New Roman"/>
          <w:color w:val="000000" w:themeColor="text1"/>
        </w:rPr>
        <w:t>Настоящим  заявляется</w:t>
      </w:r>
      <w:proofErr w:type="gramEnd"/>
      <w:r w:rsidRPr="00B6791E">
        <w:rPr>
          <w:rFonts w:ascii="Times New Roman" w:hAnsi="Times New Roman" w:cs="Times New Roman"/>
          <w:color w:val="000000" w:themeColor="text1"/>
        </w:rPr>
        <w:t xml:space="preserve">  о  намерении  участвовать  в  отборе получателей</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субсидий  на</w:t>
      </w:r>
      <w:proofErr w:type="gramEnd"/>
      <w:r w:rsidRPr="00B6791E">
        <w:rPr>
          <w:rFonts w:ascii="Times New Roman" w:hAnsi="Times New Roman" w:cs="Times New Roman"/>
          <w:color w:val="000000" w:themeColor="text1"/>
        </w:rPr>
        <w:t xml:space="preserve">  возмещение  части  затрат  на  строительство жилья в сельской</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местности,  предоставляемого</w:t>
      </w:r>
      <w:proofErr w:type="gramEnd"/>
      <w:r w:rsidRPr="00B6791E">
        <w:rPr>
          <w:rFonts w:ascii="Times New Roman" w:hAnsi="Times New Roman" w:cs="Times New Roman"/>
          <w:color w:val="000000" w:themeColor="text1"/>
        </w:rPr>
        <w:t xml:space="preserve"> по договорам найма жилого помещения гражданам,</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проживающим  и</w:t>
      </w:r>
      <w:proofErr w:type="gramEnd"/>
      <w:r w:rsidRPr="00B6791E">
        <w:rPr>
          <w:rFonts w:ascii="Times New Roman" w:hAnsi="Times New Roman" w:cs="Times New Roman"/>
          <w:color w:val="000000" w:themeColor="text1"/>
        </w:rPr>
        <w:t xml:space="preserve">  работающим  на  селе  либо  изъявившим желание переехать на</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постоянное  место</w:t>
      </w:r>
      <w:proofErr w:type="gramEnd"/>
      <w:r w:rsidRPr="00B6791E">
        <w:rPr>
          <w:rFonts w:ascii="Times New Roman" w:hAnsi="Times New Roman" w:cs="Times New Roman"/>
          <w:color w:val="000000" w:themeColor="text1"/>
        </w:rPr>
        <w:t xml:space="preserve">  жительства  в сельскую местность и работать там (далее -</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 xml:space="preserve">отбор,   </w:t>
      </w:r>
      <w:proofErr w:type="gramEnd"/>
      <w:r w:rsidRPr="00B6791E">
        <w:rPr>
          <w:rFonts w:ascii="Times New Roman" w:hAnsi="Times New Roman" w:cs="Times New Roman"/>
          <w:color w:val="000000" w:themeColor="text1"/>
        </w:rPr>
        <w:t>субсидия),  в  соответствии  с  Порядком  предоставления  субсидий</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сельскохозяйственным  товаропроизводителям</w:t>
      </w:r>
      <w:proofErr w:type="gramEnd"/>
      <w:r w:rsidRPr="00B6791E">
        <w:rPr>
          <w:rFonts w:ascii="Times New Roman" w:hAnsi="Times New Roman" w:cs="Times New Roman"/>
          <w:color w:val="000000" w:themeColor="text1"/>
        </w:rPr>
        <w:t>, за исключением граждан, ведущих</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личное  подсобное</w:t>
      </w:r>
      <w:proofErr w:type="gramEnd"/>
      <w:r w:rsidRPr="00B6791E">
        <w:rPr>
          <w:rFonts w:ascii="Times New Roman" w:hAnsi="Times New Roman" w:cs="Times New Roman"/>
          <w:color w:val="000000" w:themeColor="text1"/>
        </w:rPr>
        <w:t xml:space="preserve">  хозяйство,  организациям   агропромышленного   комплекса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Красноярского края </w:t>
      </w:r>
      <w:proofErr w:type="gramStart"/>
      <w:r w:rsidRPr="00B6791E">
        <w:rPr>
          <w:rFonts w:ascii="Times New Roman" w:hAnsi="Times New Roman" w:cs="Times New Roman"/>
          <w:color w:val="000000" w:themeColor="text1"/>
        </w:rPr>
        <w:t>на  возмещение</w:t>
      </w:r>
      <w:proofErr w:type="gramEnd"/>
      <w:r w:rsidRPr="00B6791E">
        <w:rPr>
          <w:rFonts w:ascii="Times New Roman" w:hAnsi="Times New Roman" w:cs="Times New Roman"/>
          <w:color w:val="000000" w:themeColor="text1"/>
        </w:rPr>
        <w:t xml:space="preserve">  части  затрат  на строительство жилья  в</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сельской  местности</w:t>
      </w:r>
      <w:proofErr w:type="gramEnd"/>
      <w:r w:rsidRPr="00B6791E">
        <w:rPr>
          <w:rFonts w:ascii="Times New Roman" w:hAnsi="Times New Roman" w:cs="Times New Roman"/>
          <w:color w:val="000000" w:themeColor="text1"/>
        </w:rPr>
        <w:t>,  предоставляемого  по договорам найма жилого помещения</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 xml:space="preserve">гражданам,   </w:t>
      </w:r>
      <w:proofErr w:type="gramEnd"/>
      <w:r w:rsidRPr="00B6791E">
        <w:rPr>
          <w:rFonts w:ascii="Times New Roman" w:hAnsi="Times New Roman" w:cs="Times New Roman"/>
          <w:color w:val="000000" w:themeColor="text1"/>
        </w:rPr>
        <w:t>проживающим  и  работающим  на  селе  либо  изъявившим желание</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переехать на постоянное место </w:t>
      </w:r>
      <w:proofErr w:type="gramStart"/>
      <w:r w:rsidRPr="00B6791E">
        <w:rPr>
          <w:rFonts w:ascii="Times New Roman" w:hAnsi="Times New Roman" w:cs="Times New Roman"/>
          <w:color w:val="000000" w:themeColor="text1"/>
        </w:rPr>
        <w:t>жительства  в</w:t>
      </w:r>
      <w:proofErr w:type="gramEnd"/>
      <w:r w:rsidRPr="00B6791E">
        <w:rPr>
          <w:rFonts w:ascii="Times New Roman" w:hAnsi="Times New Roman" w:cs="Times New Roman"/>
          <w:color w:val="000000" w:themeColor="text1"/>
        </w:rPr>
        <w:t xml:space="preserve">  сельскую  местность и работать</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там,  и</w:t>
      </w:r>
      <w:proofErr w:type="gramEnd"/>
      <w:r w:rsidRPr="00B6791E">
        <w:rPr>
          <w:rFonts w:ascii="Times New Roman" w:hAnsi="Times New Roman" w:cs="Times New Roman"/>
          <w:color w:val="000000" w:themeColor="text1"/>
        </w:rPr>
        <w:t xml:space="preserve">  проведения отбора получателей   указанных  субсидий,  утвержденным</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Приказом  министерства</w:t>
      </w:r>
      <w:proofErr w:type="gramEnd"/>
      <w:r w:rsidRPr="00B6791E">
        <w:rPr>
          <w:rFonts w:ascii="Times New Roman" w:hAnsi="Times New Roman" w:cs="Times New Roman"/>
          <w:color w:val="000000" w:themeColor="text1"/>
        </w:rPr>
        <w:t xml:space="preserve"> сельского хозяйства Красноярского края от 17.12.2024</w:t>
      </w:r>
    </w:p>
    <w:p w:rsidR="00B6791E" w:rsidRPr="00B6791E" w:rsidRDefault="00B6791E" w:rsidP="00B6791E">
      <w:pPr>
        <w:pStyle w:val="ConsPlusNonformat"/>
        <w:contextualSpacing/>
        <w:jc w:val="both"/>
        <w:rPr>
          <w:rFonts w:ascii="Times New Roman" w:hAnsi="Times New Roman" w:cs="Times New Roman"/>
          <w:color w:val="000000" w:themeColor="text1"/>
        </w:rPr>
      </w:pP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978-о (далее - Порядок, министерство).</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1. Информация об участнике отбора: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1)  полное наименование участника отбора (заполняется юридическим лицом</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(далее - ЮЛ):</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2) сокращенное наименование участника отбора (заполняется - ЮЛ):</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__________________________________________________________________________;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3)  </w:t>
      </w:r>
      <w:proofErr w:type="gramStart"/>
      <w:r w:rsidRPr="00B6791E">
        <w:rPr>
          <w:rFonts w:ascii="Times New Roman" w:hAnsi="Times New Roman" w:cs="Times New Roman"/>
          <w:color w:val="000000" w:themeColor="text1"/>
        </w:rPr>
        <w:t>фамилия,  имя</w:t>
      </w:r>
      <w:proofErr w:type="gramEnd"/>
      <w:r w:rsidRPr="00B6791E">
        <w:rPr>
          <w:rFonts w:ascii="Times New Roman" w:hAnsi="Times New Roman" w:cs="Times New Roman"/>
          <w:color w:val="000000" w:themeColor="text1"/>
        </w:rPr>
        <w:t>,  отчество  (при наличии) (заполняется индивидуальным</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предпринимателем (далее - ИП): 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4)  </w:t>
      </w:r>
      <w:proofErr w:type="gramStart"/>
      <w:r w:rsidRPr="00B6791E">
        <w:rPr>
          <w:rFonts w:ascii="Times New Roman" w:hAnsi="Times New Roman" w:cs="Times New Roman"/>
          <w:color w:val="000000" w:themeColor="text1"/>
        </w:rPr>
        <w:t>сведения  о</w:t>
      </w:r>
      <w:proofErr w:type="gramEnd"/>
      <w:r w:rsidRPr="00B6791E">
        <w:rPr>
          <w:rFonts w:ascii="Times New Roman" w:hAnsi="Times New Roman" w:cs="Times New Roman"/>
          <w:color w:val="000000" w:themeColor="text1"/>
        </w:rPr>
        <w:t xml:space="preserve">  паспорте  гражданина  Российской  Федерации  (паспорте</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иностранного  гражданина</w:t>
      </w:r>
      <w:proofErr w:type="gramEnd"/>
      <w:r w:rsidRPr="00B6791E">
        <w:rPr>
          <w:rFonts w:ascii="Times New Roman" w:hAnsi="Times New Roman" w:cs="Times New Roman"/>
          <w:color w:val="000000" w:themeColor="text1"/>
        </w:rPr>
        <w:t>), включающие в себя информацию о его серии, номере</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и  дате</w:t>
      </w:r>
      <w:proofErr w:type="gramEnd"/>
      <w:r w:rsidRPr="00B6791E">
        <w:rPr>
          <w:rFonts w:ascii="Times New Roman" w:hAnsi="Times New Roman" w:cs="Times New Roman"/>
          <w:color w:val="000000" w:themeColor="text1"/>
        </w:rPr>
        <w:t xml:space="preserve">  выдачи, а также о наименовании органа и коде подразделения органа,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выдавшего      документ   </w:t>
      </w:r>
      <w:proofErr w:type="gramStart"/>
      <w:r w:rsidRPr="00B6791E">
        <w:rPr>
          <w:rFonts w:ascii="Times New Roman" w:hAnsi="Times New Roman" w:cs="Times New Roman"/>
          <w:color w:val="000000" w:themeColor="text1"/>
        </w:rPr>
        <w:t xml:space="preserve">   (</w:t>
      </w:r>
      <w:proofErr w:type="gramEnd"/>
      <w:r w:rsidRPr="00B6791E">
        <w:rPr>
          <w:rFonts w:ascii="Times New Roman" w:hAnsi="Times New Roman" w:cs="Times New Roman"/>
          <w:color w:val="000000" w:themeColor="text1"/>
        </w:rPr>
        <w:t>при      наличии)      (заполняется      ИП):</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__________________________________________________________________________;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5) муниципальное образование Красноярского края, на территории которого</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зарегистрирован  и</w:t>
      </w:r>
      <w:proofErr w:type="gramEnd"/>
      <w:r w:rsidRPr="00B6791E">
        <w:rPr>
          <w:rFonts w:ascii="Times New Roman" w:hAnsi="Times New Roman" w:cs="Times New Roman"/>
          <w:color w:val="000000" w:themeColor="text1"/>
        </w:rPr>
        <w:t xml:space="preserve">  (или)  осуществляет  деятельность  участник отбора &lt;1&gt;:</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__________________________________________________________________________;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6)  </w:t>
      </w:r>
      <w:proofErr w:type="gramStart"/>
      <w:r w:rsidRPr="00B6791E">
        <w:rPr>
          <w:rFonts w:ascii="Times New Roman" w:hAnsi="Times New Roman" w:cs="Times New Roman"/>
          <w:color w:val="000000" w:themeColor="text1"/>
        </w:rPr>
        <w:t>основной  государственный</w:t>
      </w:r>
      <w:proofErr w:type="gramEnd"/>
      <w:r w:rsidRPr="00B6791E">
        <w:rPr>
          <w:rFonts w:ascii="Times New Roman" w:hAnsi="Times New Roman" w:cs="Times New Roman"/>
          <w:color w:val="000000" w:themeColor="text1"/>
        </w:rPr>
        <w:t xml:space="preserve">  регистрационный  номер  участника отбора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__________________________________________________________________________;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7) идентификационный номер налогоплательщика 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8)  </w:t>
      </w:r>
      <w:proofErr w:type="gramStart"/>
      <w:r w:rsidRPr="00B6791E">
        <w:rPr>
          <w:rFonts w:ascii="Times New Roman" w:hAnsi="Times New Roman" w:cs="Times New Roman"/>
          <w:color w:val="000000" w:themeColor="text1"/>
        </w:rPr>
        <w:t>дата  постановки</w:t>
      </w:r>
      <w:proofErr w:type="gramEnd"/>
      <w:r w:rsidRPr="00B6791E">
        <w:rPr>
          <w:rFonts w:ascii="Times New Roman" w:hAnsi="Times New Roman" w:cs="Times New Roman"/>
          <w:color w:val="000000" w:themeColor="text1"/>
        </w:rPr>
        <w:t xml:space="preserve">  на  учет  в  налоговом  органе  (заполняется  ИП)</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__________________________________________________________________________;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9)   дата   </w:t>
      </w:r>
      <w:proofErr w:type="gramStart"/>
      <w:r w:rsidRPr="00B6791E">
        <w:rPr>
          <w:rFonts w:ascii="Times New Roman" w:hAnsi="Times New Roman" w:cs="Times New Roman"/>
          <w:color w:val="000000" w:themeColor="text1"/>
        </w:rPr>
        <w:t>и  код</w:t>
      </w:r>
      <w:proofErr w:type="gramEnd"/>
      <w:r w:rsidRPr="00B6791E">
        <w:rPr>
          <w:rFonts w:ascii="Times New Roman" w:hAnsi="Times New Roman" w:cs="Times New Roman"/>
          <w:color w:val="000000" w:themeColor="text1"/>
        </w:rPr>
        <w:t xml:space="preserve">  причины  постановки  на  учет  в  налоговом  органе</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(заполняется ЮЛ) _________________________________________________________;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10)  </w:t>
      </w:r>
      <w:proofErr w:type="gramStart"/>
      <w:r w:rsidRPr="00B6791E">
        <w:rPr>
          <w:rFonts w:ascii="Times New Roman" w:hAnsi="Times New Roman" w:cs="Times New Roman"/>
          <w:color w:val="000000" w:themeColor="text1"/>
        </w:rPr>
        <w:t>дата  государственной</w:t>
      </w:r>
      <w:proofErr w:type="gramEnd"/>
      <w:r w:rsidRPr="00B6791E">
        <w:rPr>
          <w:rFonts w:ascii="Times New Roman" w:hAnsi="Times New Roman" w:cs="Times New Roman"/>
          <w:color w:val="000000" w:themeColor="text1"/>
        </w:rPr>
        <w:t xml:space="preserve">  регистрации  физического лица в качестве ИП</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(заполняется ИП) _________________________________________________________;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11) дата и место рождения (заполняется ИП) 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12)  </w:t>
      </w:r>
      <w:proofErr w:type="gramStart"/>
      <w:r w:rsidRPr="00B6791E">
        <w:rPr>
          <w:rFonts w:ascii="Times New Roman" w:hAnsi="Times New Roman" w:cs="Times New Roman"/>
          <w:color w:val="000000" w:themeColor="text1"/>
        </w:rPr>
        <w:t>страховой  номер</w:t>
      </w:r>
      <w:proofErr w:type="gramEnd"/>
      <w:r w:rsidRPr="00B6791E">
        <w:rPr>
          <w:rFonts w:ascii="Times New Roman" w:hAnsi="Times New Roman" w:cs="Times New Roman"/>
          <w:color w:val="000000" w:themeColor="text1"/>
        </w:rPr>
        <w:t xml:space="preserve">  индивидуального  лицевого счета (заполняется ИП)</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__________________________________________________________________________;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13) адрес ЮЛ (заполняется ЮЛ) &lt;2&gt; 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14) адрес регистрации (заполняется ИП) 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15)  </w:t>
      </w:r>
      <w:proofErr w:type="gramStart"/>
      <w:r w:rsidRPr="00B6791E">
        <w:rPr>
          <w:rFonts w:ascii="Times New Roman" w:hAnsi="Times New Roman" w:cs="Times New Roman"/>
          <w:color w:val="000000" w:themeColor="text1"/>
        </w:rPr>
        <w:t>номер  контактного</w:t>
      </w:r>
      <w:proofErr w:type="gramEnd"/>
      <w:r w:rsidRPr="00B6791E">
        <w:rPr>
          <w:rFonts w:ascii="Times New Roman" w:hAnsi="Times New Roman" w:cs="Times New Roman"/>
          <w:color w:val="000000" w:themeColor="text1"/>
        </w:rPr>
        <w:t xml:space="preserve">  телефона  для  направления юридически значимых</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сообщений: _______________________________________________________________;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16)  </w:t>
      </w:r>
      <w:proofErr w:type="gramStart"/>
      <w:r w:rsidRPr="00B6791E">
        <w:rPr>
          <w:rFonts w:ascii="Times New Roman" w:hAnsi="Times New Roman" w:cs="Times New Roman"/>
          <w:color w:val="000000" w:themeColor="text1"/>
        </w:rPr>
        <w:t>почтовый  адрес</w:t>
      </w:r>
      <w:proofErr w:type="gramEnd"/>
      <w:r w:rsidRPr="00B6791E">
        <w:rPr>
          <w:rFonts w:ascii="Times New Roman" w:hAnsi="Times New Roman" w:cs="Times New Roman"/>
          <w:color w:val="000000" w:themeColor="text1"/>
        </w:rPr>
        <w:t xml:space="preserve">  для  направления  юридически  значимых сообщений:</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__________________________________________________________________________;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lastRenderedPageBreak/>
        <w:t xml:space="preserve">    17)   </w:t>
      </w:r>
      <w:proofErr w:type="gramStart"/>
      <w:r w:rsidRPr="00B6791E">
        <w:rPr>
          <w:rFonts w:ascii="Times New Roman" w:hAnsi="Times New Roman" w:cs="Times New Roman"/>
          <w:color w:val="000000" w:themeColor="text1"/>
        </w:rPr>
        <w:t>адрес  электронной</w:t>
      </w:r>
      <w:proofErr w:type="gramEnd"/>
      <w:r w:rsidRPr="00B6791E">
        <w:rPr>
          <w:rFonts w:ascii="Times New Roman" w:hAnsi="Times New Roman" w:cs="Times New Roman"/>
          <w:color w:val="000000" w:themeColor="text1"/>
        </w:rPr>
        <w:t xml:space="preserve">  почты  для  направления  юридически  значимых</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сообщений: _______________________________________________________________;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18) информация о руководителе ЮЛ (заполняется ЮЛ):</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а) фамилия, имя, отчество (при наличии) 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б) идентификационный номер налогоплательщика 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в) должность _________________________________________________________;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19)  </w:t>
      </w:r>
      <w:proofErr w:type="gramStart"/>
      <w:r w:rsidRPr="00B6791E">
        <w:rPr>
          <w:rFonts w:ascii="Times New Roman" w:hAnsi="Times New Roman" w:cs="Times New Roman"/>
          <w:color w:val="000000" w:themeColor="text1"/>
        </w:rPr>
        <w:t>перечень  основных</w:t>
      </w:r>
      <w:proofErr w:type="gramEnd"/>
      <w:r w:rsidRPr="00B6791E">
        <w:rPr>
          <w:rFonts w:ascii="Times New Roman" w:hAnsi="Times New Roman" w:cs="Times New Roman"/>
          <w:color w:val="000000" w:themeColor="text1"/>
        </w:rPr>
        <w:t xml:space="preserve">  и  дополнительных  видов деятельности, которые</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участник отбора вправе осуществлять:</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w:t>
      </w:r>
      <w:proofErr w:type="gramStart"/>
      <w:r w:rsidRPr="00B6791E">
        <w:rPr>
          <w:rFonts w:ascii="Times New Roman" w:hAnsi="Times New Roman" w:cs="Times New Roman"/>
          <w:color w:val="000000" w:themeColor="text1"/>
        </w:rPr>
        <w:t>а)  в</w:t>
      </w:r>
      <w:proofErr w:type="gramEnd"/>
      <w:r w:rsidRPr="00B6791E">
        <w:rPr>
          <w:rFonts w:ascii="Times New Roman" w:hAnsi="Times New Roman" w:cs="Times New Roman"/>
          <w:color w:val="000000" w:themeColor="text1"/>
        </w:rPr>
        <w:t xml:space="preserve">  соответствии  с  учредительными документами ЮЛ (заполняется ЮЛ):</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__________________________________________________________________________;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w:t>
      </w:r>
      <w:proofErr w:type="gramStart"/>
      <w:r w:rsidRPr="00B6791E">
        <w:rPr>
          <w:rFonts w:ascii="Times New Roman" w:hAnsi="Times New Roman" w:cs="Times New Roman"/>
          <w:color w:val="000000" w:themeColor="text1"/>
        </w:rPr>
        <w:t>б)  в</w:t>
      </w:r>
      <w:proofErr w:type="gramEnd"/>
      <w:r w:rsidRPr="00B6791E">
        <w:rPr>
          <w:rFonts w:ascii="Times New Roman" w:hAnsi="Times New Roman" w:cs="Times New Roman"/>
          <w:color w:val="000000" w:themeColor="text1"/>
        </w:rPr>
        <w:t xml:space="preserve">  соответствии  со  сведениями единого государственного реестра ИП</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(заполняется ИП): ________________________________________________________;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20)  </w:t>
      </w:r>
      <w:proofErr w:type="gramStart"/>
      <w:r w:rsidRPr="00B6791E">
        <w:rPr>
          <w:rFonts w:ascii="Times New Roman" w:hAnsi="Times New Roman" w:cs="Times New Roman"/>
          <w:color w:val="000000" w:themeColor="text1"/>
        </w:rPr>
        <w:t>информация  о</w:t>
      </w:r>
      <w:proofErr w:type="gramEnd"/>
      <w:r w:rsidRPr="00B6791E">
        <w:rPr>
          <w:rFonts w:ascii="Times New Roman" w:hAnsi="Times New Roman" w:cs="Times New Roman"/>
          <w:color w:val="000000" w:themeColor="text1"/>
        </w:rPr>
        <w:t xml:space="preserve"> счетах в соответствии с законодательством Российской</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Федерации для перечисления субсидии:</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а) наименование банка 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б) БИК банка _________________________________________________________;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в) расчетный счет ____________________________________________________;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г) корреспондентский счет 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21)  </w:t>
      </w:r>
      <w:proofErr w:type="gramStart"/>
      <w:r w:rsidRPr="00B6791E">
        <w:rPr>
          <w:rFonts w:ascii="Times New Roman" w:hAnsi="Times New Roman" w:cs="Times New Roman"/>
          <w:color w:val="000000" w:themeColor="text1"/>
        </w:rPr>
        <w:t>информация  о</w:t>
      </w:r>
      <w:proofErr w:type="gramEnd"/>
      <w:r w:rsidRPr="00B6791E">
        <w:rPr>
          <w:rFonts w:ascii="Times New Roman" w:hAnsi="Times New Roman" w:cs="Times New Roman"/>
          <w:color w:val="000000" w:themeColor="text1"/>
        </w:rPr>
        <w:t xml:space="preserve">  лице,  уполномоченном  на  подписание  соглашения о</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предоставлении субсидии (далее - соглашение):</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а) фамилия, имя, отчество (при наличии) 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б) должность (при наличии) 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в) реквизиты документа о полномочиях (дата, номер) &lt;3&gt; 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2.   Настоящим   подтверждается   </w:t>
      </w:r>
      <w:proofErr w:type="gramStart"/>
      <w:r w:rsidRPr="00B6791E">
        <w:rPr>
          <w:rFonts w:ascii="Times New Roman" w:hAnsi="Times New Roman" w:cs="Times New Roman"/>
          <w:color w:val="000000" w:themeColor="text1"/>
        </w:rPr>
        <w:t>соответствие  следующим</w:t>
      </w:r>
      <w:proofErr w:type="gramEnd"/>
      <w:r w:rsidRPr="00B6791E">
        <w:rPr>
          <w:rFonts w:ascii="Times New Roman" w:hAnsi="Times New Roman" w:cs="Times New Roman"/>
          <w:color w:val="000000" w:themeColor="text1"/>
        </w:rPr>
        <w:t xml:space="preserve">  требованиям,</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указанным в пункте 2.9 Порядка: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1)  </w:t>
      </w:r>
      <w:proofErr w:type="gramStart"/>
      <w:r w:rsidRPr="00B6791E">
        <w:rPr>
          <w:rFonts w:ascii="Times New Roman" w:hAnsi="Times New Roman" w:cs="Times New Roman"/>
          <w:color w:val="000000" w:themeColor="text1"/>
        </w:rPr>
        <w:t>участник  отбора</w:t>
      </w:r>
      <w:proofErr w:type="gramEnd"/>
      <w:r w:rsidRPr="00B6791E">
        <w:rPr>
          <w:rFonts w:ascii="Times New Roman" w:hAnsi="Times New Roman" w:cs="Times New Roman"/>
          <w:color w:val="000000" w:themeColor="text1"/>
        </w:rPr>
        <w:t xml:space="preserve">  не  является  иностранным  ЮЛ, в том числе местом</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регистрации  которого</w:t>
      </w:r>
      <w:proofErr w:type="gramEnd"/>
      <w:r w:rsidRPr="00B6791E">
        <w:rPr>
          <w:rFonts w:ascii="Times New Roman" w:hAnsi="Times New Roman" w:cs="Times New Roman"/>
          <w:color w:val="000000" w:themeColor="text1"/>
        </w:rPr>
        <w:t xml:space="preserve">  является  государство  или  территория, включенные в</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утвержденный   Министерством   финансов   Российской   Федерации   перечень</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государств   </w:t>
      </w:r>
      <w:proofErr w:type="gramStart"/>
      <w:r w:rsidRPr="00B6791E">
        <w:rPr>
          <w:rFonts w:ascii="Times New Roman" w:hAnsi="Times New Roman" w:cs="Times New Roman"/>
          <w:color w:val="000000" w:themeColor="text1"/>
        </w:rPr>
        <w:t>и  территорий</w:t>
      </w:r>
      <w:proofErr w:type="gramEnd"/>
      <w:r w:rsidRPr="00B6791E">
        <w:rPr>
          <w:rFonts w:ascii="Times New Roman" w:hAnsi="Times New Roman" w:cs="Times New Roman"/>
          <w:color w:val="000000" w:themeColor="text1"/>
        </w:rPr>
        <w:t>,  используемых  для  промежуточного  (офшорного)</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владения  активами</w:t>
      </w:r>
      <w:proofErr w:type="gramEnd"/>
      <w:r w:rsidRPr="00B6791E">
        <w:rPr>
          <w:rFonts w:ascii="Times New Roman" w:hAnsi="Times New Roman" w:cs="Times New Roman"/>
          <w:color w:val="000000" w:themeColor="text1"/>
        </w:rPr>
        <w:t xml:space="preserve">  в  Российской  Федерации (далее - офшорные компании), 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также российским ЮЛ, в уставном (складочном) капитале которого доля прямого</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или косвенного (через третьих лиц) участия офшорных компаний в совокупности</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превышает  25</w:t>
      </w:r>
      <w:proofErr w:type="gramEnd"/>
      <w:r w:rsidRPr="00B6791E">
        <w:rPr>
          <w:rFonts w:ascii="Times New Roman" w:hAnsi="Times New Roman" w:cs="Times New Roman"/>
          <w:color w:val="000000" w:themeColor="text1"/>
        </w:rPr>
        <w:t xml:space="preserve">  процентов  (если  иное  не  предусмотрено  законодательством</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Российской  Федерации</w:t>
      </w:r>
      <w:proofErr w:type="gramEnd"/>
      <w:r w:rsidRPr="00B6791E">
        <w:rPr>
          <w:rFonts w:ascii="Times New Roman" w:hAnsi="Times New Roman" w:cs="Times New Roman"/>
          <w:color w:val="000000" w:themeColor="text1"/>
        </w:rPr>
        <w:t>), по состоянию на дату не ранее первого числа месяца,</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в  котором</w:t>
      </w:r>
      <w:proofErr w:type="gramEnd"/>
      <w:r w:rsidRPr="00B6791E">
        <w:rPr>
          <w:rFonts w:ascii="Times New Roman" w:hAnsi="Times New Roman" w:cs="Times New Roman"/>
          <w:color w:val="000000" w:themeColor="text1"/>
        </w:rPr>
        <w:t xml:space="preserve">  направляется  предложение (заявка) об участии в отборе (далее -</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заявка) (заполняется ЮЛ);</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2) участник отбора не находится в перечне организаций и физических лиц,</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в  отношении</w:t>
      </w:r>
      <w:proofErr w:type="gramEnd"/>
      <w:r w:rsidRPr="00B6791E">
        <w:rPr>
          <w:rFonts w:ascii="Times New Roman" w:hAnsi="Times New Roman" w:cs="Times New Roman"/>
          <w:color w:val="000000" w:themeColor="text1"/>
        </w:rPr>
        <w:t xml:space="preserve">  которых  имеются сведения об их причастности к экстремистской</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деятельности  или</w:t>
      </w:r>
      <w:proofErr w:type="gramEnd"/>
      <w:r w:rsidRPr="00B6791E">
        <w:rPr>
          <w:rFonts w:ascii="Times New Roman" w:hAnsi="Times New Roman" w:cs="Times New Roman"/>
          <w:color w:val="000000" w:themeColor="text1"/>
        </w:rPr>
        <w:t xml:space="preserve">  терроризму,  по состоянию на дату не ранее первого числа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месяца, в котором направляется заявка;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3)  </w:t>
      </w:r>
      <w:proofErr w:type="gramStart"/>
      <w:r w:rsidRPr="00B6791E">
        <w:rPr>
          <w:rFonts w:ascii="Times New Roman" w:hAnsi="Times New Roman" w:cs="Times New Roman"/>
          <w:color w:val="000000" w:themeColor="text1"/>
        </w:rPr>
        <w:t>участник  отбора</w:t>
      </w:r>
      <w:proofErr w:type="gramEnd"/>
      <w:r w:rsidRPr="00B6791E">
        <w:rPr>
          <w:rFonts w:ascii="Times New Roman" w:hAnsi="Times New Roman" w:cs="Times New Roman"/>
          <w:color w:val="000000" w:themeColor="text1"/>
        </w:rPr>
        <w:t xml:space="preserve">  не  находится  в составляемых в рамках реализации</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полномочий, предусмотренных главой VII Устава ООН, Советом Безопасности ООН</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или  органами</w:t>
      </w:r>
      <w:proofErr w:type="gramEnd"/>
      <w:r w:rsidRPr="00B6791E">
        <w:rPr>
          <w:rFonts w:ascii="Times New Roman" w:hAnsi="Times New Roman" w:cs="Times New Roman"/>
          <w:color w:val="000000" w:themeColor="text1"/>
        </w:rPr>
        <w:t>,  специально  созданными  решениями  Совета Безопасности ООН,</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перечнях  организаций</w:t>
      </w:r>
      <w:proofErr w:type="gramEnd"/>
      <w:r w:rsidRPr="00B6791E">
        <w:rPr>
          <w:rFonts w:ascii="Times New Roman" w:hAnsi="Times New Roman" w:cs="Times New Roman"/>
          <w:color w:val="000000" w:themeColor="text1"/>
        </w:rPr>
        <w:t xml:space="preserve">  и  физических  лиц,  связанных  с  террористическими</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организациями  и</w:t>
      </w:r>
      <w:proofErr w:type="gramEnd"/>
      <w:r w:rsidRPr="00B6791E">
        <w:rPr>
          <w:rFonts w:ascii="Times New Roman" w:hAnsi="Times New Roman" w:cs="Times New Roman"/>
          <w:color w:val="000000" w:themeColor="text1"/>
        </w:rPr>
        <w:t xml:space="preserve">  террористами  или  с  распространением  оружия  массового</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уничтожения,  по</w:t>
      </w:r>
      <w:proofErr w:type="gramEnd"/>
      <w:r w:rsidRPr="00B6791E">
        <w:rPr>
          <w:rFonts w:ascii="Times New Roman" w:hAnsi="Times New Roman" w:cs="Times New Roman"/>
          <w:color w:val="000000" w:themeColor="text1"/>
        </w:rPr>
        <w:t xml:space="preserve"> состоянию на дату не ранее первого числа месяца, в котором</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направляется заявка;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4)  </w:t>
      </w:r>
      <w:proofErr w:type="gramStart"/>
      <w:r w:rsidRPr="00B6791E">
        <w:rPr>
          <w:rFonts w:ascii="Times New Roman" w:hAnsi="Times New Roman" w:cs="Times New Roman"/>
          <w:color w:val="000000" w:themeColor="text1"/>
        </w:rPr>
        <w:t>участник  отбора</w:t>
      </w:r>
      <w:proofErr w:type="gramEnd"/>
      <w:r w:rsidRPr="00B6791E">
        <w:rPr>
          <w:rFonts w:ascii="Times New Roman" w:hAnsi="Times New Roman" w:cs="Times New Roman"/>
          <w:color w:val="000000" w:themeColor="text1"/>
        </w:rPr>
        <w:t xml:space="preserve">  не  получает  средства  из  краевого  бюджета  на</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основании  иных</w:t>
      </w:r>
      <w:proofErr w:type="gramEnd"/>
      <w:r w:rsidRPr="00B6791E">
        <w:rPr>
          <w:rFonts w:ascii="Times New Roman" w:hAnsi="Times New Roman" w:cs="Times New Roman"/>
          <w:color w:val="000000" w:themeColor="text1"/>
        </w:rPr>
        <w:t xml:space="preserve">  нормативных  правовых  актов  Красноярского  края на цели,</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установленные  пунктом</w:t>
      </w:r>
      <w:proofErr w:type="gramEnd"/>
      <w:r w:rsidRPr="00B6791E">
        <w:rPr>
          <w:rFonts w:ascii="Times New Roman" w:hAnsi="Times New Roman" w:cs="Times New Roman"/>
          <w:color w:val="000000" w:themeColor="text1"/>
        </w:rPr>
        <w:t xml:space="preserve">  1.3 Порядка, по состоянию на первое число месяца, в</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котором направляется заявка;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5)  </w:t>
      </w:r>
      <w:proofErr w:type="gramStart"/>
      <w:r w:rsidRPr="00B6791E">
        <w:rPr>
          <w:rFonts w:ascii="Times New Roman" w:hAnsi="Times New Roman" w:cs="Times New Roman"/>
          <w:color w:val="000000" w:themeColor="text1"/>
        </w:rPr>
        <w:t>участник  отбора</w:t>
      </w:r>
      <w:proofErr w:type="gramEnd"/>
      <w:r w:rsidRPr="00B6791E">
        <w:rPr>
          <w:rFonts w:ascii="Times New Roman" w:hAnsi="Times New Roman" w:cs="Times New Roman"/>
          <w:color w:val="000000" w:themeColor="text1"/>
        </w:rPr>
        <w:t xml:space="preserve">  не  является иностранным агентом в соответствии с</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Федеральным  законом</w:t>
      </w:r>
      <w:proofErr w:type="gramEnd"/>
      <w:r w:rsidRPr="00B6791E">
        <w:rPr>
          <w:rFonts w:ascii="Times New Roman" w:hAnsi="Times New Roman" w:cs="Times New Roman"/>
          <w:color w:val="000000" w:themeColor="text1"/>
        </w:rPr>
        <w:t xml:space="preserve">  от  14.07.2022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255-ФЗ "О контроле за деятельностью</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лиц,  находящихся</w:t>
      </w:r>
      <w:proofErr w:type="gramEnd"/>
      <w:r w:rsidRPr="00B6791E">
        <w:rPr>
          <w:rFonts w:ascii="Times New Roman" w:hAnsi="Times New Roman" w:cs="Times New Roman"/>
          <w:color w:val="000000" w:themeColor="text1"/>
        </w:rPr>
        <w:t xml:space="preserve">  под  иностранным влиянием" по состоянию на дату не ранее</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первого числа месяца, в котором направляется заявка;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6)   деятельность   участника   </w:t>
      </w:r>
      <w:proofErr w:type="gramStart"/>
      <w:r w:rsidRPr="00B6791E">
        <w:rPr>
          <w:rFonts w:ascii="Times New Roman" w:hAnsi="Times New Roman" w:cs="Times New Roman"/>
          <w:color w:val="000000" w:themeColor="text1"/>
        </w:rPr>
        <w:t>отбора  не</w:t>
      </w:r>
      <w:proofErr w:type="gramEnd"/>
      <w:r w:rsidRPr="00B6791E">
        <w:rPr>
          <w:rFonts w:ascii="Times New Roman" w:hAnsi="Times New Roman" w:cs="Times New Roman"/>
          <w:color w:val="000000" w:themeColor="text1"/>
        </w:rPr>
        <w:t xml:space="preserve">  приостановлена  в  порядке,</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предусмотренном  законодательством</w:t>
      </w:r>
      <w:proofErr w:type="gramEnd"/>
      <w:r w:rsidRPr="00B6791E">
        <w:rPr>
          <w:rFonts w:ascii="Times New Roman" w:hAnsi="Times New Roman" w:cs="Times New Roman"/>
          <w:color w:val="000000" w:themeColor="text1"/>
        </w:rPr>
        <w:t xml:space="preserve">  Российской  Федерации,  по состоянию на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дату не ранее первого числа месяца, в котором направляется заявка;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7)   </w:t>
      </w:r>
      <w:proofErr w:type="gramStart"/>
      <w:r w:rsidRPr="00B6791E">
        <w:rPr>
          <w:rFonts w:ascii="Times New Roman" w:hAnsi="Times New Roman" w:cs="Times New Roman"/>
          <w:color w:val="000000" w:themeColor="text1"/>
        </w:rPr>
        <w:t>у  участника</w:t>
      </w:r>
      <w:proofErr w:type="gramEnd"/>
      <w:r w:rsidRPr="00B6791E">
        <w:rPr>
          <w:rFonts w:ascii="Times New Roman" w:hAnsi="Times New Roman" w:cs="Times New Roman"/>
          <w:color w:val="000000" w:themeColor="text1"/>
        </w:rPr>
        <w:t xml:space="preserve">  отбора  отсутствуют  просроченная  задолженность  по</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возврату  в</w:t>
      </w:r>
      <w:proofErr w:type="gramEnd"/>
      <w:r w:rsidRPr="00B6791E">
        <w:rPr>
          <w:rFonts w:ascii="Times New Roman" w:hAnsi="Times New Roman" w:cs="Times New Roman"/>
          <w:color w:val="000000" w:themeColor="text1"/>
        </w:rPr>
        <w:t xml:space="preserve">  краевой  бюджет  иных  субсидий,  в  том числе грантов в форме</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 xml:space="preserve">субсидий,   </w:t>
      </w:r>
      <w:proofErr w:type="gramEnd"/>
      <w:r w:rsidRPr="00B6791E">
        <w:rPr>
          <w:rFonts w:ascii="Times New Roman" w:hAnsi="Times New Roman" w:cs="Times New Roman"/>
          <w:color w:val="000000" w:themeColor="text1"/>
        </w:rPr>
        <w:t xml:space="preserve"> бюджетных    инвестиций,    а    также    иная    просроченная</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w:t>
      </w:r>
      <w:proofErr w:type="gramStart"/>
      <w:r w:rsidRPr="00B6791E">
        <w:rPr>
          <w:rFonts w:ascii="Times New Roman" w:hAnsi="Times New Roman" w:cs="Times New Roman"/>
          <w:color w:val="000000" w:themeColor="text1"/>
        </w:rPr>
        <w:t xml:space="preserve">неурегулированная)   </w:t>
      </w:r>
      <w:proofErr w:type="gramEnd"/>
      <w:r w:rsidRPr="00B6791E">
        <w:rPr>
          <w:rFonts w:ascii="Times New Roman" w:hAnsi="Times New Roman" w:cs="Times New Roman"/>
          <w:color w:val="000000" w:themeColor="text1"/>
        </w:rPr>
        <w:t>задолженность   по   денежным   обязательствам  перед</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Красноярским   </w:t>
      </w:r>
      <w:proofErr w:type="gramStart"/>
      <w:r w:rsidRPr="00B6791E">
        <w:rPr>
          <w:rFonts w:ascii="Times New Roman" w:hAnsi="Times New Roman" w:cs="Times New Roman"/>
          <w:color w:val="000000" w:themeColor="text1"/>
        </w:rPr>
        <w:t>краем  по</w:t>
      </w:r>
      <w:proofErr w:type="gramEnd"/>
      <w:r w:rsidRPr="00B6791E">
        <w:rPr>
          <w:rFonts w:ascii="Times New Roman" w:hAnsi="Times New Roman" w:cs="Times New Roman"/>
          <w:color w:val="000000" w:themeColor="text1"/>
        </w:rPr>
        <w:t xml:space="preserve">  состоянию  на  первое  число  месяца,  в  котором</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lastRenderedPageBreak/>
        <w:t>направляется заявка;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8)  </w:t>
      </w:r>
      <w:proofErr w:type="gramStart"/>
      <w:r w:rsidRPr="00B6791E">
        <w:rPr>
          <w:rFonts w:ascii="Times New Roman" w:hAnsi="Times New Roman" w:cs="Times New Roman"/>
          <w:color w:val="000000" w:themeColor="text1"/>
        </w:rPr>
        <w:t>у  участника</w:t>
      </w:r>
      <w:proofErr w:type="gramEnd"/>
      <w:r w:rsidRPr="00B6791E">
        <w:rPr>
          <w:rFonts w:ascii="Times New Roman" w:hAnsi="Times New Roman" w:cs="Times New Roman"/>
          <w:color w:val="000000" w:themeColor="text1"/>
        </w:rPr>
        <w:t xml:space="preserve">  отбора отсутствуют вступившие в законную силу решения</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уполномоченного  органа</w:t>
      </w:r>
      <w:proofErr w:type="gramEnd"/>
      <w:r w:rsidRPr="00B6791E">
        <w:rPr>
          <w:rFonts w:ascii="Times New Roman" w:hAnsi="Times New Roman" w:cs="Times New Roman"/>
          <w:color w:val="000000" w:themeColor="text1"/>
        </w:rPr>
        <w:t xml:space="preserve"> о привлечении к административной ответственности за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несоблюдение запрета на выжигание сухой травянистой растительности, стерни,</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пожнивных    остатков</w:t>
      </w:r>
      <w:proofErr w:type="gramStart"/>
      <w:r w:rsidRPr="00B6791E">
        <w:rPr>
          <w:rFonts w:ascii="Times New Roman" w:hAnsi="Times New Roman" w:cs="Times New Roman"/>
          <w:color w:val="000000" w:themeColor="text1"/>
        </w:rPr>
        <w:t xml:space="preserve">   (</w:t>
      </w:r>
      <w:proofErr w:type="gramEnd"/>
      <w:r w:rsidRPr="00B6791E">
        <w:rPr>
          <w:rFonts w:ascii="Times New Roman" w:hAnsi="Times New Roman" w:cs="Times New Roman"/>
          <w:color w:val="000000" w:themeColor="text1"/>
        </w:rPr>
        <w:t>за   исключением   рисовой   соломы)   на   землях</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сельскохозяйственного     </w:t>
      </w:r>
      <w:proofErr w:type="gramStart"/>
      <w:r w:rsidRPr="00B6791E">
        <w:rPr>
          <w:rFonts w:ascii="Times New Roman" w:hAnsi="Times New Roman" w:cs="Times New Roman"/>
          <w:color w:val="000000" w:themeColor="text1"/>
        </w:rPr>
        <w:t xml:space="preserve">назначения,   </w:t>
      </w:r>
      <w:proofErr w:type="gramEnd"/>
      <w:r w:rsidRPr="00B6791E">
        <w:rPr>
          <w:rFonts w:ascii="Times New Roman" w:hAnsi="Times New Roman" w:cs="Times New Roman"/>
          <w:color w:val="000000" w:themeColor="text1"/>
        </w:rPr>
        <w:t xml:space="preserve">  установленного     Постановлением</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Правительства  Российской</w:t>
      </w:r>
      <w:proofErr w:type="gramEnd"/>
      <w:r w:rsidRPr="00B6791E">
        <w:rPr>
          <w:rFonts w:ascii="Times New Roman" w:hAnsi="Times New Roman" w:cs="Times New Roman"/>
          <w:color w:val="000000" w:themeColor="text1"/>
        </w:rPr>
        <w:t xml:space="preserve">  Федерации  от  16.09.2020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1479 "Об утверждении</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Правил  противопожарного</w:t>
      </w:r>
      <w:proofErr w:type="gramEnd"/>
      <w:r w:rsidRPr="00B6791E">
        <w:rPr>
          <w:rFonts w:ascii="Times New Roman" w:hAnsi="Times New Roman" w:cs="Times New Roman"/>
          <w:color w:val="000000" w:themeColor="text1"/>
        </w:rPr>
        <w:t xml:space="preserve">  режима  в  Российской  Федерации", в 20__ году (в</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году, предшествующем году предоставления субсидии), и в году предоставления</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субсидии  по</w:t>
      </w:r>
      <w:proofErr w:type="gramEnd"/>
      <w:r w:rsidRPr="00B6791E">
        <w:rPr>
          <w:rFonts w:ascii="Times New Roman" w:hAnsi="Times New Roman" w:cs="Times New Roman"/>
          <w:color w:val="000000" w:themeColor="text1"/>
        </w:rPr>
        <w:t xml:space="preserve">  состоянию  на первое число  месяца  подачи  заявки, в котором</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направляется заявка.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3.   Настоящим   принимается   обязательство   </w:t>
      </w:r>
      <w:proofErr w:type="gramStart"/>
      <w:r w:rsidRPr="00B6791E">
        <w:rPr>
          <w:rFonts w:ascii="Times New Roman" w:hAnsi="Times New Roman" w:cs="Times New Roman"/>
          <w:color w:val="000000" w:themeColor="text1"/>
        </w:rPr>
        <w:t>соответствовать  условию</w:t>
      </w:r>
      <w:proofErr w:type="gramEnd"/>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предоставления  субсидии</w:t>
      </w:r>
      <w:proofErr w:type="gramEnd"/>
      <w:r w:rsidRPr="00B6791E">
        <w:rPr>
          <w:rFonts w:ascii="Times New Roman" w:hAnsi="Times New Roman" w:cs="Times New Roman"/>
          <w:color w:val="000000" w:themeColor="text1"/>
        </w:rPr>
        <w:t>, предусмотренному подпунктом 1 пункта 3.1 Порядка,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по состоянию на дату не ранее первого числа месяца заключения соглашения, в</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том числе следующим требованиям:</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1) получатель субсидии не является иностранным ЮЛ, в том числе офшорной</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компанией, а также российским ЮЛ, в уставном (складочном) капитале которого</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доля прямого или косвенного (через третьих лиц) участия офшорных компаний в</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совокупности   превышает   25   процентов</w:t>
      </w:r>
      <w:proofErr w:type="gramStart"/>
      <w:r w:rsidRPr="00B6791E">
        <w:rPr>
          <w:rFonts w:ascii="Times New Roman" w:hAnsi="Times New Roman" w:cs="Times New Roman"/>
          <w:color w:val="000000" w:themeColor="text1"/>
        </w:rPr>
        <w:t xml:space="preserve">   (</w:t>
      </w:r>
      <w:proofErr w:type="gramEnd"/>
      <w:r w:rsidRPr="00B6791E">
        <w:rPr>
          <w:rFonts w:ascii="Times New Roman" w:hAnsi="Times New Roman" w:cs="Times New Roman"/>
          <w:color w:val="000000" w:themeColor="text1"/>
        </w:rPr>
        <w:t>если   иное  не  предусмотрено</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законодательством Российской Федерации) (заполняется ЮЛ);</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2)  получатель субсидии не находится в перечне организаций и физических</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 xml:space="preserve">лиц,   </w:t>
      </w:r>
      <w:proofErr w:type="gramEnd"/>
      <w:r w:rsidRPr="00B6791E">
        <w:rPr>
          <w:rFonts w:ascii="Times New Roman" w:hAnsi="Times New Roman" w:cs="Times New Roman"/>
          <w:color w:val="000000" w:themeColor="text1"/>
        </w:rPr>
        <w:t>в   отношении   которых   имеются  сведения  об  их  причастности  к</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экстремистской деятельности или терроризму;</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3)  получатель субсидии не находится в составляемых в рамках реализации</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полномочий, предусмотренных главой VII Устава ООН, Советом Безопасности ООН</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или  органами</w:t>
      </w:r>
      <w:proofErr w:type="gramEnd"/>
      <w:r w:rsidRPr="00B6791E">
        <w:rPr>
          <w:rFonts w:ascii="Times New Roman" w:hAnsi="Times New Roman" w:cs="Times New Roman"/>
          <w:color w:val="000000" w:themeColor="text1"/>
        </w:rPr>
        <w:t>,  специально  созданными  решениями  Совета Безопасности ООН,</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перечнях  организаций</w:t>
      </w:r>
      <w:proofErr w:type="gramEnd"/>
      <w:r w:rsidRPr="00B6791E">
        <w:rPr>
          <w:rFonts w:ascii="Times New Roman" w:hAnsi="Times New Roman" w:cs="Times New Roman"/>
          <w:color w:val="000000" w:themeColor="text1"/>
        </w:rPr>
        <w:t xml:space="preserve">  и  физических  лиц,  связанных  с  террористическими</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организациями  и</w:t>
      </w:r>
      <w:proofErr w:type="gramEnd"/>
      <w:r w:rsidRPr="00B6791E">
        <w:rPr>
          <w:rFonts w:ascii="Times New Roman" w:hAnsi="Times New Roman" w:cs="Times New Roman"/>
          <w:color w:val="000000" w:themeColor="text1"/>
        </w:rPr>
        <w:t xml:space="preserve">  террористами  или  с  распространением  оружия  массового</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уничтожения;</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4)  </w:t>
      </w:r>
      <w:proofErr w:type="gramStart"/>
      <w:r w:rsidRPr="00B6791E">
        <w:rPr>
          <w:rFonts w:ascii="Times New Roman" w:hAnsi="Times New Roman" w:cs="Times New Roman"/>
          <w:color w:val="000000" w:themeColor="text1"/>
        </w:rPr>
        <w:t>получатель  субсидии</w:t>
      </w:r>
      <w:proofErr w:type="gramEnd"/>
      <w:r w:rsidRPr="00B6791E">
        <w:rPr>
          <w:rFonts w:ascii="Times New Roman" w:hAnsi="Times New Roman" w:cs="Times New Roman"/>
          <w:color w:val="000000" w:themeColor="text1"/>
        </w:rPr>
        <w:t xml:space="preserve">  не  получает  средства из краевого бюджета на</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основании  иных</w:t>
      </w:r>
      <w:proofErr w:type="gramEnd"/>
      <w:r w:rsidRPr="00B6791E">
        <w:rPr>
          <w:rFonts w:ascii="Times New Roman" w:hAnsi="Times New Roman" w:cs="Times New Roman"/>
          <w:color w:val="000000" w:themeColor="text1"/>
        </w:rPr>
        <w:t xml:space="preserve">  нормативных  правовых  актов  Красноярского  края на цели,</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установленные пунктом 1.3 Порядка;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5) получатель субсидии не является иностранным агентом в соответствии с</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Федеральным  законом</w:t>
      </w:r>
      <w:proofErr w:type="gramEnd"/>
      <w:r w:rsidRPr="00B6791E">
        <w:rPr>
          <w:rFonts w:ascii="Times New Roman" w:hAnsi="Times New Roman" w:cs="Times New Roman"/>
          <w:color w:val="000000" w:themeColor="text1"/>
        </w:rPr>
        <w:t xml:space="preserve">  от  14.07.2022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255-ФЗ "О контроле за деятельностью</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лиц, находящихся под иностранным влиянием";</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6)  </w:t>
      </w:r>
      <w:proofErr w:type="gramStart"/>
      <w:r w:rsidRPr="00B6791E">
        <w:rPr>
          <w:rFonts w:ascii="Times New Roman" w:hAnsi="Times New Roman" w:cs="Times New Roman"/>
          <w:color w:val="000000" w:themeColor="text1"/>
        </w:rPr>
        <w:t>деятельность  получателя</w:t>
      </w:r>
      <w:proofErr w:type="gramEnd"/>
      <w:r w:rsidRPr="00B6791E">
        <w:rPr>
          <w:rFonts w:ascii="Times New Roman" w:hAnsi="Times New Roman" w:cs="Times New Roman"/>
          <w:color w:val="000000" w:themeColor="text1"/>
        </w:rPr>
        <w:t xml:space="preserve">  субсидии  не  приостановлена  в  порядке,</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предусмотренном законодательством Российской Федерации.</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4.  Настоящим выражается согласие на включение в соглашение положений о</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своем   согласии   на   осуществление   </w:t>
      </w:r>
      <w:proofErr w:type="gramStart"/>
      <w:r w:rsidRPr="00B6791E">
        <w:rPr>
          <w:rFonts w:ascii="Times New Roman" w:hAnsi="Times New Roman" w:cs="Times New Roman"/>
          <w:color w:val="000000" w:themeColor="text1"/>
        </w:rPr>
        <w:t>проверок  министерством</w:t>
      </w:r>
      <w:proofErr w:type="gramEnd"/>
      <w:r w:rsidRPr="00B6791E">
        <w:rPr>
          <w:rFonts w:ascii="Times New Roman" w:hAnsi="Times New Roman" w:cs="Times New Roman"/>
          <w:color w:val="000000" w:themeColor="text1"/>
        </w:rPr>
        <w:t xml:space="preserve">  соблюдения</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получателем субсидии порядка и условий предоставления субсидий, в том числе</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части достижения </w:t>
      </w:r>
      <w:proofErr w:type="gramStart"/>
      <w:r w:rsidRPr="00B6791E">
        <w:rPr>
          <w:rFonts w:ascii="Times New Roman" w:hAnsi="Times New Roman" w:cs="Times New Roman"/>
          <w:color w:val="000000" w:themeColor="text1"/>
        </w:rPr>
        <w:t>результатов  предоставления</w:t>
      </w:r>
      <w:proofErr w:type="gramEnd"/>
      <w:r w:rsidRPr="00B6791E">
        <w:rPr>
          <w:rFonts w:ascii="Times New Roman" w:hAnsi="Times New Roman" w:cs="Times New Roman"/>
          <w:color w:val="000000" w:themeColor="text1"/>
        </w:rPr>
        <w:t xml:space="preserve"> субсидии,  в  соответствии с</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бюджетными полномочиями главного распорядителя </w:t>
      </w:r>
      <w:proofErr w:type="gramStart"/>
      <w:r w:rsidRPr="00B6791E">
        <w:rPr>
          <w:rFonts w:ascii="Times New Roman" w:hAnsi="Times New Roman" w:cs="Times New Roman"/>
          <w:color w:val="000000" w:themeColor="text1"/>
        </w:rPr>
        <w:t>бюджетных  средств</w:t>
      </w:r>
      <w:proofErr w:type="gramEnd"/>
      <w:r w:rsidRPr="00B6791E">
        <w:rPr>
          <w:rFonts w:ascii="Times New Roman" w:hAnsi="Times New Roman" w:cs="Times New Roman"/>
          <w:color w:val="000000" w:themeColor="text1"/>
        </w:rPr>
        <w:t>, а  также</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проверок    Счетной   палатой   </w:t>
      </w:r>
      <w:proofErr w:type="gramStart"/>
      <w:r w:rsidRPr="00B6791E">
        <w:rPr>
          <w:rFonts w:ascii="Times New Roman" w:hAnsi="Times New Roman" w:cs="Times New Roman"/>
          <w:color w:val="000000" w:themeColor="text1"/>
        </w:rPr>
        <w:t>Красноярского  края</w:t>
      </w:r>
      <w:proofErr w:type="gramEnd"/>
      <w:r w:rsidRPr="00B6791E">
        <w:rPr>
          <w:rFonts w:ascii="Times New Roman" w:hAnsi="Times New Roman" w:cs="Times New Roman"/>
          <w:color w:val="000000" w:themeColor="text1"/>
        </w:rPr>
        <w:t>,  службой    финансово-</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экономического </w:t>
      </w:r>
      <w:proofErr w:type="gramStart"/>
      <w:r w:rsidRPr="00B6791E">
        <w:rPr>
          <w:rFonts w:ascii="Times New Roman" w:hAnsi="Times New Roman" w:cs="Times New Roman"/>
          <w:color w:val="000000" w:themeColor="text1"/>
        </w:rPr>
        <w:t>контроля  и</w:t>
      </w:r>
      <w:proofErr w:type="gramEnd"/>
      <w:r w:rsidRPr="00B6791E">
        <w:rPr>
          <w:rFonts w:ascii="Times New Roman" w:hAnsi="Times New Roman" w:cs="Times New Roman"/>
          <w:color w:val="000000" w:themeColor="text1"/>
        </w:rPr>
        <w:t xml:space="preserve">  контроля  в сфере закупок Красноярского края  в</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соответствии  со</w:t>
      </w:r>
      <w:proofErr w:type="gramEnd"/>
      <w:r w:rsidRPr="00B6791E">
        <w:rPr>
          <w:rFonts w:ascii="Times New Roman" w:hAnsi="Times New Roman" w:cs="Times New Roman"/>
          <w:color w:val="000000" w:themeColor="text1"/>
        </w:rPr>
        <w:t xml:space="preserve">  статьями   268.1  и  269.2 Бюджетного кодекса  Российской</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Федерации.</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5.   Настоящим   выражается   </w:t>
      </w:r>
      <w:proofErr w:type="gramStart"/>
      <w:r w:rsidRPr="00B6791E">
        <w:rPr>
          <w:rFonts w:ascii="Times New Roman" w:hAnsi="Times New Roman" w:cs="Times New Roman"/>
          <w:color w:val="000000" w:themeColor="text1"/>
        </w:rPr>
        <w:t>согласие  на</w:t>
      </w:r>
      <w:proofErr w:type="gramEnd"/>
      <w:r w:rsidRPr="00B6791E">
        <w:rPr>
          <w:rFonts w:ascii="Times New Roman" w:hAnsi="Times New Roman" w:cs="Times New Roman"/>
          <w:color w:val="000000" w:themeColor="text1"/>
        </w:rPr>
        <w:t xml:space="preserve">  публикацию  (размещение)  в</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информационно-</w:t>
      </w:r>
      <w:proofErr w:type="gramStart"/>
      <w:r w:rsidRPr="00B6791E">
        <w:rPr>
          <w:rFonts w:ascii="Times New Roman" w:hAnsi="Times New Roman" w:cs="Times New Roman"/>
          <w:color w:val="000000" w:themeColor="text1"/>
        </w:rPr>
        <w:t>телекоммуникационной  сети</w:t>
      </w:r>
      <w:proofErr w:type="gramEnd"/>
      <w:r w:rsidRPr="00B6791E">
        <w:rPr>
          <w:rFonts w:ascii="Times New Roman" w:hAnsi="Times New Roman" w:cs="Times New Roman"/>
          <w:color w:val="000000" w:themeColor="text1"/>
        </w:rPr>
        <w:t xml:space="preserve">  Интернет  информации об участнике</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отбора,  о</w:t>
      </w:r>
      <w:proofErr w:type="gramEnd"/>
      <w:r w:rsidRPr="00B6791E">
        <w:rPr>
          <w:rFonts w:ascii="Times New Roman" w:hAnsi="Times New Roman" w:cs="Times New Roman"/>
          <w:color w:val="000000" w:themeColor="text1"/>
        </w:rPr>
        <w:t xml:space="preserve">  подаваемой участником отбора заявке, а также иной информации об</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участнике   </w:t>
      </w:r>
      <w:proofErr w:type="gramStart"/>
      <w:r w:rsidRPr="00B6791E">
        <w:rPr>
          <w:rFonts w:ascii="Times New Roman" w:hAnsi="Times New Roman" w:cs="Times New Roman"/>
          <w:color w:val="000000" w:themeColor="text1"/>
        </w:rPr>
        <w:t>отбора,  связанной</w:t>
      </w:r>
      <w:proofErr w:type="gramEnd"/>
      <w:r w:rsidRPr="00B6791E">
        <w:rPr>
          <w:rFonts w:ascii="Times New Roman" w:hAnsi="Times New Roman" w:cs="Times New Roman"/>
          <w:color w:val="000000" w:themeColor="text1"/>
        </w:rPr>
        <w:t xml:space="preserve">  с  соответствующим  отбором  и  результатом</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предоставления субсидии.</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6.   Настоящим   подтверждается   полнота   </w:t>
      </w:r>
      <w:proofErr w:type="gramStart"/>
      <w:r w:rsidRPr="00B6791E">
        <w:rPr>
          <w:rFonts w:ascii="Times New Roman" w:hAnsi="Times New Roman" w:cs="Times New Roman"/>
          <w:color w:val="000000" w:themeColor="text1"/>
        </w:rPr>
        <w:t>и  достоверность</w:t>
      </w:r>
      <w:proofErr w:type="gramEnd"/>
      <w:r w:rsidRPr="00B6791E">
        <w:rPr>
          <w:rFonts w:ascii="Times New Roman" w:hAnsi="Times New Roman" w:cs="Times New Roman"/>
          <w:color w:val="000000" w:themeColor="text1"/>
        </w:rPr>
        <w:t xml:space="preserve">  сведений,</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содержащихся в заявке.</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w:t>
      </w:r>
      <w:proofErr w:type="gramStart"/>
      <w:r w:rsidRPr="00B6791E">
        <w:rPr>
          <w:rFonts w:ascii="Times New Roman" w:hAnsi="Times New Roman" w:cs="Times New Roman"/>
          <w:color w:val="000000" w:themeColor="text1"/>
        </w:rPr>
        <w:t>Настоящее  согласие</w:t>
      </w:r>
      <w:proofErr w:type="gramEnd"/>
      <w:r w:rsidRPr="00B6791E">
        <w:rPr>
          <w:rFonts w:ascii="Times New Roman" w:hAnsi="Times New Roman" w:cs="Times New Roman"/>
          <w:color w:val="000000" w:themeColor="text1"/>
        </w:rPr>
        <w:t xml:space="preserve">  действует с даты подписания настоящего заявления в</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течение  сроков</w:t>
      </w:r>
      <w:proofErr w:type="gramEnd"/>
      <w:r w:rsidRPr="00B6791E">
        <w:rPr>
          <w:rFonts w:ascii="Times New Roman" w:hAnsi="Times New Roman" w:cs="Times New Roman"/>
          <w:color w:val="000000" w:themeColor="text1"/>
        </w:rPr>
        <w:t xml:space="preserve">  хранения  документов, содержащих указанную в абзаце первом</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настоящего    пункта    </w:t>
      </w:r>
      <w:proofErr w:type="gramStart"/>
      <w:r w:rsidRPr="00B6791E">
        <w:rPr>
          <w:rFonts w:ascii="Times New Roman" w:hAnsi="Times New Roman" w:cs="Times New Roman"/>
          <w:color w:val="000000" w:themeColor="text1"/>
        </w:rPr>
        <w:t xml:space="preserve">информацию,   </w:t>
      </w:r>
      <w:proofErr w:type="gramEnd"/>
      <w:r w:rsidRPr="00B6791E">
        <w:rPr>
          <w:rFonts w:ascii="Times New Roman" w:hAnsi="Times New Roman" w:cs="Times New Roman"/>
          <w:color w:val="000000" w:themeColor="text1"/>
        </w:rPr>
        <w:t xml:space="preserve"> определяемых    в   соответствии   с</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законодательством  Российской</w:t>
      </w:r>
      <w:proofErr w:type="gramEnd"/>
      <w:r w:rsidRPr="00B6791E">
        <w:rPr>
          <w:rFonts w:ascii="Times New Roman" w:hAnsi="Times New Roman" w:cs="Times New Roman"/>
          <w:color w:val="000000" w:themeColor="text1"/>
        </w:rPr>
        <w:t xml:space="preserve">  Федерации,  или  до  дня отзыва на основании</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моего письменного заявления в произвольной форме. &lt;5&gt;</w:t>
      </w:r>
    </w:p>
    <w:p w:rsidR="00B6791E" w:rsidRPr="00B6791E" w:rsidRDefault="00B6791E" w:rsidP="00B6791E">
      <w:pPr>
        <w:pStyle w:val="ConsPlusNonformat"/>
        <w:contextualSpacing/>
        <w:jc w:val="both"/>
        <w:rPr>
          <w:rFonts w:ascii="Times New Roman" w:hAnsi="Times New Roman" w:cs="Times New Roman"/>
          <w:color w:val="000000" w:themeColor="text1"/>
        </w:rPr>
      </w:pP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Участник отбора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или лицо, уполномоченное им     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(ФИО)</w:t>
      </w:r>
    </w:p>
    <w:p w:rsidR="00B6791E" w:rsidRPr="00B6791E" w:rsidRDefault="00B6791E" w:rsidP="00B6791E">
      <w:pPr>
        <w:pStyle w:val="ConsPlusNonformat"/>
        <w:contextualSpacing/>
        <w:jc w:val="both"/>
        <w:rPr>
          <w:rFonts w:ascii="Times New Roman" w:hAnsi="Times New Roman" w:cs="Times New Roman"/>
          <w:color w:val="000000" w:themeColor="text1"/>
        </w:rPr>
      </w:pP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lastRenderedPageBreak/>
        <w:t xml:space="preserve">                            Электронная подпись</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"__" _____________ 20__ г.</w:t>
      </w:r>
    </w:p>
    <w:p w:rsidR="00B6791E" w:rsidRPr="00B6791E" w:rsidRDefault="00B6791E" w:rsidP="00B6791E">
      <w:pPr>
        <w:pStyle w:val="ConsPlusNormal"/>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47" w:name="P515"/>
      <w:bookmarkEnd w:id="47"/>
      <w:r w:rsidRPr="00B6791E">
        <w:rPr>
          <w:rFonts w:ascii="Times New Roman" w:hAnsi="Times New Roman" w:cs="Times New Roman"/>
          <w:color w:val="000000" w:themeColor="text1"/>
        </w:rPr>
        <w:t>&lt;1&gt; Наименование муниципального округа, городского округа.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48" w:name="P516"/>
      <w:bookmarkEnd w:id="48"/>
      <w:r w:rsidRPr="00B6791E">
        <w:rPr>
          <w:rFonts w:ascii="Times New Roman" w:hAnsi="Times New Roman" w:cs="Times New Roman"/>
          <w:color w:val="000000" w:themeColor="text1"/>
        </w:rPr>
        <w:t>&lt;2&gt; Адрес юридического лица в соответствии с данными, содержащимися в Едином государственном реестре юридических лиц.</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49" w:name="P517"/>
      <w:bookmarkEnd w:id="49"/>
      <w:r w:rsidRPr="00B6791E">
        <w:rPr>
          <w:rFonts w:ascii="Times New Roman" w:hAnsi="Times New Roman" w:cs="Times New Roman"/>
          <w:color w:val="000000" w:themeColor="text1"/>
        </w:rPr>
        <w:t>&lt;3&gt; Заполняется в случае подписания соглашения лицом, уполномоченным участником отбора.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bookmarkStart w:id="50" w:name="P519"/>
      <w:bookmarkEnd w:id="50"/>
      <w:r w:rsidRPr="00B6791E">
        <w:rPr>
          <w:rFonts w:ascii="Times New Roman" w:hAnsi="Times New Roman" w:cs="Times New Roman"/>
          <w:color w:val="000000" w:themeColor="text1"/>
        </w:rPr>
        <w:t>&lt;5&gt; Заполняется физическим лицом, в том числе индивидуальным предпринимателем.</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right"/>
        <w:outlineLvl w:val="1"/>
        <w:rPr>
          <w:rFonts w:ascii="Times New Roman" w:hAnsi="Times New Roman" w:cs="Times New Roman"/>
          <w:color w:val="000000" w:themeColor="text1"/>
        </w:rPr>
      </w:pPr>
      <w:r w:rsidRPr="00B6791E">
        <w:rPr>
          <w:rFonts w:ascii="Times New Roman" w:hAnsi="Times New Roman" w:cs="Times New Roman"/>
          <w:color w:val="000000" w:themeColor="text1"/>
        </w:rPr>
        <w:t xml:space="preserve">Приложение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1.1</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к Порядку</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предоставления субсидий</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сельскохозяйственным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товаропроизводителям,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за исключением граждан,</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ведущих личное подсобное</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хозяйство, организациям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агропромышленного комплекса</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Красноярского края на возмещение</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части затрат на строительство</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жилья в сельской местности,</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предоставляемого по договорам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найма жилого помещения гражданам,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проживающим и работающим на селе</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либо изъявившим желание переехать</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на постоянное место жительства</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в сельскую местность и работать там,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и проведения отбора получателей</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указанных субсидий</w:t>
      </w:r>
    </w:p>
    <w:p w:rsidR="00B6791E" w:rsidRPr="00B6791E" w:rsidRDefault="00B6791E" w:rsidP="00B6791E">
      <w:pPr>
        <w:pStyle w:val="ConsPlusNormal"/>
        <w:spacing w:after="1"/>
        <w:contextualSpacing/>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791E" w:rsidRPr="00B679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Список изменяющих документов</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(введено Приказом министерства сельского хозяйства Красноярского края</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 xml:space="preserve">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tc>
        <w:tc>
          <w:tcPr>
            <w:tcW w:w="113" w:type="dxa"/>
            <w:tcBorders>
              <w:top w:val="nil"/>
              <w:left w:val="nil"/>
              <w:bottom w:val="nil"/>
              <w:right w:val="nil"/>
            </w:tcBorders>
            <w:shd w:val="clear" w:color="auto" w:fill="F4F3F8"/>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r>
    </w:tbl>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nformat"/>
        <w:contextualSpacing/>
        <w:jc w:val="both"/>
        <w:rPr>
          <w:rFonts w:ascii="Times New Roman" w:hAnsi="Times New Roman" w:cs="Times New Roman"/>
          <w:color w:val="000000" w:themeColor="text1"/>
        </w:rPr>
      </w:pPr>
      <w:bookmarkStart w:id="51" w:name="P549"/>
      <w:bookmarkEnd w:id="51"/>
      <w:r w:rsidRPr="00B6791E">
        <w:rPr>
          <w:rFonts w:ascii="Times New Roman" w:hAnsi="Times New Roman" w:cs="Times New Roman"/>
          <w:color w:val="000000" w:themeColor="text1"/>
        </w:rPr>
        <w:t xml:space="preserve">                 Согласие на обработку персональных данных</w:t>
      </w:r>
    </w:p>
    <w:p w:rsidR="00B6791E" w:rsidRPr="00B6791E" w:rsidRDefault="00B6791E" w:rsidP="00B6791E">
      <w:pPr>
        <w:pStyle w:val="ConsPlusNonformat"/>
        <w:contextualSpacing/>
        <w:jc w:val="both"/>
        <w:rPr>
          <w:rFonts w:ascii="Times New Roman" w:hAnsi="Times New Roman" w:cs="Times New Roman"/>
          <w:color w:val="000000" w:themeColor="text1"/>
        </w:rPr>
      </w:pP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Я, ___________________________________________________________________,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(фамилия, имя, отчество (при наличии)</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зарегистрированный (</w:t>
      </w:r>
      <w:proofErr w:type="spellStart"/>
      <w:r w:rsidRPr="00B6791E">
        <w:rPr>
          <w:rFonts w:ascii="Times New Roman" w:hAnsi="Times New Roman" w:cs="Times New Roman"/>
          <w:color w:val="000000" w:themeColor="text1"/>
        </w:rPr>
        <w:t>ая</w:t>
      </w:r>
      <w:proofErr w:type="spellEnd"/>
      <w:r w:rsidRPr="00B6791E">
        <w:rPr>
          <w:rFonts w:ascii="Times New Roman" w:hAnsi="Times New Roman" w:cs="Times New Roman"/>
          <w:color w:val="000000" w:themeColor="text1"/>
        </w:rPr>
        <w:t>) (фактически проживающий (</w:t>
      </w:r>
      <w:proofErr w:type="spellStart"/>
      <w:r w:rsidRPr="00B6791E">
        <w:rPr>
          <w:rFonts w:ascii="Times New Roman" w:hAnsi="Times New Roman" w:cs="Times New Roman"/>
          <w:color w:val="000000" w:themeColor="text1"/>
        </w:rPr>
        <w:t>ая</w:t>
      </w:r>
      <w:proofErr w:type="spellEnd"/>
      <w:r w:rsidRPr="00B6791E">
        <w:rPr>
          <w:rFonts w:ascii="Times New Roman" w:hAnsi="Times New Roman" w:cs="Times New Roman"/>
          <w:color w:val="000000" w:themeColor="text1"/>
        </w:rPr>
        <w:t>) по адресу: 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___________________________________________________________________________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паспорт __________________________, выданный ______________________________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________________________________________________ "__" _______________ 20__,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являющийся (</w:t>
      </w:r>
      <w:proofErr w:type="spellStart"/>
      <w:r w:rsidRPr="00B6791E">
        <w:rPr>
          <w:rFonts w:ascii="Times New Roman" w:hAnsi="Times New Roman" w:cs="Times New Roman"/>
          <w:color w:val="000000" w:themeColor="text1"/>
        </w:rPr>
        <w:t>аяся</w:t>
      </w:r>
      <w:proofErr w:type="spellEnd"/>
      <w:r w:rsidRPr="00B6791E">
        <w:rPr>
          <w:rFonts w:ascii="Times New Roman" w:hAnsi="Times New Roman" w:cs="Times New Roman"/>
          <w:color w:val="000000" w:themeColor="text1"/>
        </w:rPr>
        <w:t>):</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 участником отбора получателей субсидий _______________________ (далее -</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участник отбора, субсидия) &lt;1&gt;;</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 лицом, уполномоченным участником отбора &lt;2&gt;,</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в </w:t>
      </w:r>
      <w:proofErr w:type="gramStart"/>
      <w:r w:rsidRPr="00B6791E">
        <w:rPr>
          <w:rFonts w:ascii="Times New Roman" w:hAnsi="Times New Roman" w:cs="Times New Roman"/>
          <w:color w:val="000000" w:themeColor="text1"/>
        </w:rPr>
        <w:t>соответствии  со</w:t>
      </w:r>
      <w:proofErr w:type="gramEnd"/>
      <w:r w:rsidRPr="00B6791E">
        <w:rPr>
          <w:rFonts w:ascii="Times New Roman" w:hAnsi="Times New Roman" w:cs="Times New Roman"/>
          <w:color w:val="000000" w:themeColor="text1"/>
        </w:rPr>
        <w:t xml:space="preserve"> статьей 9  Федерального  закона  от 27.07.2006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152-ФЗ</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w:t>
      </w:r>
      <w:proofErr w:type="gramStart"/>
      <w:r w:rsidRPr="00B6791E">
        <w:rPr>
          <w:rFonts w:ascii="Times New Roman" w:hAnsi="Times New Roman" w:cs="Times New Roman"/>
          <w:color w:val="000000" w:themeColor="text1"/>
        </w:rPr>
        <w:t>О  персональных</w:t>
      </w:r>
      <w:proofErr w:type="gramEnd"/>
      <w:r w:rsidRPr="00B6791E">
        <w:rPr>
          <w:rFonts w:ascii="Times New Roman" w:hAnsi="Times New Roman" w:cs="Times New Roman"/>
          <w:color w:val="000000" w:themeColor="text1"/>
        </w:rPr>
        <w:t xml:space="preserve">  данных"   выражаю  свое   и  (или)  доверителя   согласие</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министерству  сельского</w:t>
      </w:r>
      <w:proofErr w:type="gramEnd"/>
      <w:r w:rsidRPr="00B6791E">
        <w:rPr>
          <w:rFonts w:ascii="Times New Roman" w:hAnsi="Times New Roman" w:cs="Times New Roman"/>
          <w:color w:val="000000" w:themeColor="text1"/>
        </w:rPr>
        <w:t xml:space="preserve"> хозяйства Красноярского края (далее - министерство)</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lastRenderedPageBreak/>
        <w:t>(</w:t>
      </w:r>
      <w:proofErr w:type="gramStart"/>
      <w:r w:rsidRPr="00B6791E">
        <w:rPr>
          <w:rFonts w:ascii="Times New Roman" w:hAnsi="Times New Roman" w:cs="Times New Roman"/>
          <w:color w:val="000000" w:themeColor="text1"/>
        </w:rPr>
        <w:t>адрес  юридического</w:t>
      </w:r>
      <w:proofErr w:type="gramEnd"/>
      <w:r w:rsidRPr="00B6791E">
        <w:rPr>
          <w:rFonts w:ascii="Times New Roman" w:hAnsi="Times New Roman" w:cs="Times New Roman"/>
          <w:color w:val="000000" w:themeColor="text1"/>
        </w:rPr>
        <w:t xml:space="preserve">  лица:   660009,  г. Красноярск,  ул. Ленина,  д. 125)</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и _____________________________________________________________________ &lt;3&gt;</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(наименование исполнительно-распорядительного органа муниципального</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округа Красноярского края, городского округа город Красноярск</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Красноярского края)</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(адрес юридического лица: ____________________________________________) &lt;3&gt;</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на совершение ими действий, предусмотренных пунктом 3 статьи 3 Федерального</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закона   от   </w:t>
      </w:r>
      <w:proofErr w:type="gramStart"/>
      <w:r w:rsidRPr="00B6791E">
        <w:rPr>
          <w:rFonts w:ascii="Times New Roman" w:hAnsi="Times New Roman" w:cs="Times New Roman"/>
          <w:color w:val="000000" w:themeColor="text1"/>
        </w:rPr>
        <w:t xml:space="preserve">27.07.2006  </w:t>
      </w:r>
      <w:r>
        <w:rPr>
          <w:rFonts w:ascii="Times New Roman" w:hAnsi="Times New Roman" w:cs="Times New Roman"/>
          <w:color w:val="000000" w:themeColor="text1"/>
        </w:rPr>
        <w:t>№</w:t>
      </w:r>
      <w:proofErr w:type="gramEnd"/>
      <w:r w:rsidRPr="00B6791E">
        <w:rPr>
          <w:rFonts w:ascii="Times New Roman" w:hAnsi="Times New Roman" w:cs="Times New Roman"/>
          <w:color w:val="000000" w:themeColor="text1"/>
        </w:rPr>
        <w:t xml:space="preserve">  152-ФЗ  "О  персональных  данных", в отношении</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персональных  данных</w:t>
      </w:r>
      <w:proofErr w:type="gramEnd"/>
      <w:r w:rsidRPr="00B6791E">
        <w:rPr>
          <w:rFonts w:ascii="Times New Roman" w:hAnsi="Times New Roman" w:cs="Times New Roman"/>
          <w:color w:val="000000" w:themeColor="text1"/>
        </w:rPr>
        <w:t xml:space="preserve">  участника  отбора и (или) лица, уполномоченного им (в</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случае  подписания</w:t>
      </w:r>
      <w:proofErr w:type="gramEnd"/>
      <w:r w:rsidRPr="00B6791E">
        <w:rPr>
          <w:rFonts w:ascii="Times New Roman" w:hAnsi="Times New Roman" w:cs="Times New Roman"/>
          <w:color w:val="000000" w:themeColor="text1"/>
        </w:rPr>
        <w:t xml:space="preserve">  предложения  (заявки)  на  участие в отборе получателей</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субсидий</w:t>
      </w:r>
      <w:proofErr w:type="gramStart"/>
      <w:r w:rsidRPr="00B6791E">
        <w:rPr>
          <w:rFonts w:ascii="Times New Roman" w:hAnsi="Times New Roman" w:cs="Times New Roman"/>
          <w:color w:val="000000" w:themeColor="text1"/>
        </w:rPr>
        <w:t xml:space="preserve">   (</w:t>
      </w:r>
      <w:proofErr w:type="gramEnd"/>
      <w:r w:rsidRPr="00B6791E">
        <w:rPr>
          <w:rFonts w:ascii="Times New Roman" w:hAnsi="Times New Roman" w:cs="Times New Roman"/>
          <w:color w:val="000000" w:themeColor="text1"/>
        </w:rPr>
        <w:t>далее  -  заявка)  лицом,  уполномоченным  участником  отбора),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указанных в заявке.</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Цель    обработки   персональных   </w:t>
      </w:r>
      <w:proofErr w:type="gramStart"/>
      <w:r w:rsidRPr="00B6791E">
        <w:rPr>
          <w:rFonts w:ascii="Times New Roman" w:hAnsi="Times New Roman" w:cs="Times New Roman"/>
          <w:color w:val="000000" w:themeColor="text1"/>
        </w:rPr>
        <w:t xml:space="preserve">данных:   </w:t>
      </w:r>
      <w:proofErr w:type="gramEnd"/>
      <w:r w:rsidRPr="00B6791E">
        <w:rPr>
          <w:rFonts w:ascii="Times New Roman" w:hAnsi="Times New Roman" w:cs="Times New Roman"/>
          <w:color w:val="000000" w:themeColor="text1"/>
        </w:rPr>
        <w:t>реализация   министерством</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полномочий, связанных с предоставлением субсидии.</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Я ознакомлен (а), что:</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1) настоящее согласие </w:t>
      </w:r>
      <w:proofErr w:type="gramStart"/>
      <w:r w:rsidRPr="00B6791E">
        <w:rPr>
          <w:rFonts w:ascii="Times New Roman" w:hAnsi="Times New Roman" w:cs="Times New Roman"/>
          <w:color w:val="000000" w:themeColor="text1"/>
        </w:rPr>
        <w:t>действует  с</w:t>
      </w:r>
      <w:proofErr w:type="gramEnd"/>
      <w:r w:rsidRPr="00B6791E">
        <w:rPr>
          <w:rFonts w:ascii="Times New Roman" w:hAnsi="Times New Roman" w:cs="Times New Roman"/>
          <w:color w:val="000000" w:themeColor="text1"/>
        </w:rPr>
        <w:t xml:space="preserve"> даты его подписания в течение сроков</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хранения  соответствующей</w:t>
      </w:r>
      <w:proofErr w:type="gramEnd"/>
      <w:r w:rsidRPr="00B6791E">
        <w:rPr>
          <w:rFonts w:ascii="Times New Roman" w:hAnsi="Times New Roman" w:cs="Times New Roman"/>
          <w:color w:val="000000" w:themeColor="text1"/>
        </w:rPr>
        <w:t xml:space="preserve">  информации  или документов, содержащих указанную</w:t>
      </w:r>
    </w:p>
    <w:p w:rsidR="00B6791E" w:rsidRPr="00B6791E" w:rsidRDefault="00B6791E" w:rsidP="00B6791E">
      <w:pPr>
        <w:pStyle w:val="ConsPlusNonformat"/>
        <w:contextualSpacing/>
        <w:jc w:val="both"/>
        <w:rPr>
          <w:rFonts w:ascii="Times New Roman" w:hAnsi="Times New Roman" w:cs="Times New Roman"/>
          <w:color w:val="000000" w:themeColor="text1"/>
        </w:rPr>
      </w:pPr>
      <w:proofErr w:type="gramStart"/>
      <w:r w:rsidRPr="00B6791E">
        <w:rPr>
          <w:rFonts w:ascii="Times New Roman" w:hAnsi="Times New Roman" w:cs="Times New Roman"/>
          <w:color w:val="000000" w:themeColor="text1"/>
        </w:rPr>
        <w:t>информацию,  определяемых</w:t>
      </w:r>
      <w:proofErr w:type="gramEnd"/>
      <w:r w:rsidRPr="00B6791E">
        <w:rPr>
          <w:rFonts w:ascii="Times New Roman" w:hAnsi="Times New Roman" w:cs="Times New Roman"/>
          <w:color w:val="000000" w:themeColor="text1"/>
        </w:rPr>
        <w:t xml:space="preserve">  в  соответствии  с  законодательством Российской</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Федерации;</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2) настоящее   согласие   </w:t>
      </w:r>
      <w:proofErr w:type="gramStart"/>
      <w:r w:rsidRPr="00B6791E">
        <w:rPr>
          <w:rFonts w:ascii="Times New Roman" w:hAnsi="Times New Roman" w:cs="Times New Roman"/>
          <w:color w:val="000000" w:themeColor="text1"/>
        </w:rPr>
        <w:t>может  быть</w:t>
      </w:r>
      <w:proofErr w:type="gramEnd"/>
      <w:r w:rsidRPr="00B6791E">
        <w:rPr>
          <w:rFonts w:ascii="Times New Roman" w:hAnsi="Times New Roman" w:cs="Times New Roman"/>
          <w:color w:val="000000" w:themeColor="text1"/>
        </w:rPr>
        <w:t xml:space="preserve">  отозвано   на  основании   моего</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письменного заявления в произвольной форме.</w:t>
      </w:r>
    </w:p>
    <w:p w:rsidR="00B6791E" w:rsidRPr="00B6791E" w:rsidRDefault="00B6791E" w:rsidP="00B6791E">
      <w:pPr>
        <w:pStyle w:val="ConsPlusNonformat"/>
        <w:contextualSpacing/>
        <w:jc w:val="both"/>
        <w:rPr>
          <w:rFonts w:ascii="Times New Roman" w:hAnsi="Times New Roman" w:cs="Times New Roman"/>
          <w:color w:val="000000" w:themeColor="text1"/>
        </w:rPr>
      </w:pPr>
    </w:p>
    <w:p w:rsidR="00B6791E" w:rsidRPr="00B6791E" w:rsidRDefault="00B6791E" w:rsidP="00B6791E">
      <w:pPr>
        <w:pStyle w:val="ConsPlusNonformat"/>
        <w:contextualSpacing/>
        <w:jc w:val="both"/>
        <w:rPr>
          <w:rFonts w:ascii="Times New Roman" w:hAnsi="Times New Roman" w:cs="Times New Roman"/>
          <w:color w:val="000000" w:themeColor="text1"/>
        </w:rPr>
      </w:pP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Участник отбора</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или лицо, уполномоченное им                               _________________</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(ФИО)</w:t>
      </w:r>
    </w:p>
    <w:p w:rsidR="00B6791E" w:rsidRPr="00B6791E" w:rsidRDefault="00B6791E" w:rsidP="00B6791E">
      <w:pPr>
        <w:pStyle w:val="ConsPlusNonformat"/>
        <w:contextualSpacing/>
        <w:jc w:val="both"/>
        <w:rPr>
          <w:rFonts w:ascii="Times New Roman" w:hAnsi="Times New Roman" w:cs="Times New Roman"/>
          <w:color w:val="000000" w:themeColor="text1"/>
        </w:rPr>
      </w:pP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Электронная подпись</w:t>
      </w:r>
    </w:p>
    <w:p w:rsidR="00B6791E" w:rsidRPr="00B6791E" w:rsidRDefault="00B6791E" w:rsidP="00B6791E">
      <w:pPr>
        <w:pStyle w:val="ConsPlusNonformat"/>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                           "__" ________ 20__ г.</w:t>
      </w:r>
    </w:p>
    <w:p w:rsidR="00B6791E" w:rsidRPr="00B6791E" w:rsidRDefault="00B6791E" w:rsidP="00B6791E">
      <w:pPr>
        <w:pStyle w:val="ConsPlusNormal"/>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&lt;1&gt; Предоставляется физическим лицом, в том числе индивидуальным предпринимателем.</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&lt;2&gt; Предоставляется лицом, уполномоченным участником отбора.</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&lt;3&gt; Заполняется в случае, если участник отбора зарегистрирован и (или) осуществляет свою деятельность на территории муниципального округа Красноярского края, городского округа город Красноярск Красноярского края.</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right"/>
        <w:outlineLvl w:val="1"/>
        <w:rPr>
          <w:rFonts w:ascii="Times New Roman" w:hAnsi="Times New Roman" w:cs="Times New Roman"/>
          <w:color w:val="000000" w:themeColor="text1"/>
        </w:rPr>
      </w:pPr>
      <w:r w:rsidRPr="00B6791E">
        <w:rPr>
          <w:rFonts w:ascii="Times New Roman" w:hAnsi="Times New Roman" w:cs="Times New Roman"/>
          <w:color w:val="000000" w:themeColor="text1"/>
        </w:rPr>
        <w:t xml:space="preserve">Приложение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2</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к Порядку</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предоставления субсидий</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сельскохозяйственным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товаропроизводителям,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за исключением граждан,</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ведущих личное подсобное</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хозяйство, организациям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агропромышленного комплекса</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Красноярского края на возмещение</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части затрат на строительство</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жилья в сельской местности,</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предоставляемого по договорам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найма жилого помещения гражданам,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проживающим и работающим на селе</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либо изъявившим желание переехать</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на постоянное место жительства</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в сельскую местность и работать там,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и проведения отбора получателей</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указанных субсидий</w:t>
      </w:r>
    </w:p>
    <w:p w:rsidR="00B6791E" w:rsidRPr="00B6791E" w:rsidRDefault="00B6791E" w:rsidP="00B6791E">
      <w:pPr>
        <w:pStyle w:val="ConsPlusNormal"/>
        <w:spacing w:after="1"/>
        <w:contextualSpacing/>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791E" w:rsidRPr="00B679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Список изменяющих документов</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(в ред. Приказов министерства сельского хозяйства Красноярского края</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 xml:space="preserve">от 21.02.2025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79-119-о,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tc>
        <w:tc>
          <w:tcPr>
            <w:tcW w:w="113" w:type="dxa"/>
            <w:tcBorders>
              <w:top w:val="nil"/>
              <w:left w:val="nil"/>
              <w:bottom w:val="nil"/>
              <w:right w:val="nil"/>
            </w:tcBorders>
            <w:shd w:val="clear" w:color="auto" w:fill="F4F3F8"/>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r>
    </w:tbl>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center"/>
        <w:rPr>
          <w:rFonts w:ascii="Times New Roman" w:hAnsi="Times New Roman" w:cs="Times New Roman"/>
          <w:color w:val="000000" w:themeColor="text1"/>
        </w:rPr>
      </w:pPr>
      <w:bookmarkStart w:id="52" w:name="P629"/>
      <w:bookmarkEnd w:id="52"/>
      <w:r w:rsidRPr="00B6791E">
        <w:rPr>
          <w:rFonts w:ascii="Times New Roman" w:hAnsi="Times New Roman" w:cs="Times New Roman"/>
          <w:color w:val="000000" w:themeColor="text1"/>
        </w:rPr>
        <w:t>Сведения</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о жилых домах (квартирах), предназначенных</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для предоставления по договорам найма работникам &lt;1&gt;</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___________________________________________________</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(наименование сельскохозяйственного товаропроизводителя,</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за исключением граждан, ведущих личное подсобное хозяйство,</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организации агропромышленного комплекса</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(далее - участник отбора), муниципальный округ</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или городской округ Красноярского края</w:t>
      </w:r>
    </w:p>
    <w:p w:rsidR="00B6791E" w:rsidRPr="00B6791E" w:rsidRDefault="00B6791E" w:rsidP="00B6791E">
      <w:pPr>
        <w:pStyle w:val="ConsPlusNormal"/>
        <w:contextualSpacing/>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2268"/>
        <w:gridCol w:w="1134"/>
        <w:gridCol w:w="2551"/>
      </w:tblGrid>
      <w:tr w:rsidR="00B6791E" w:rsidRPr="00B6791E">
        <w:tc>
          <w:tcPr>
            <w:tcW w:w="567" w:type="dxa"/>
            <w:vMerge w:val="restart"/>
          </w:tcPr>
          <w:p w:rsidR="00B6791E" w:rsidRPr="00B6791E" w:rsidRDefault="00B6791E" w:rsidP="00B6791E">
            <w:pPr>
              <w:pStyle w:val="ConsPlusNormal"/>
              <w:contextualSpacing/>
              <w:jc w:val="center"/>
              <w:rPr>
                <w:rFonts w:ascii="Times New Roman" w:hAnsi="Times New Roman" w:cs="Times New Roman"/>
                <w:color w:val="000000" w:themeColor="text1"/>
              </w:rPr>
            </w:pP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п/п</w:t>
            </w:r>
          </w:p>
        </w:tc>
        <w:tc>
          <w:tcPr>
            <w:tcW w:w="2551" w:type="dxa"/>
            <w:vMerge w:val="restart"/>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Населенный пункт/муниципальный округ, городской округ</w:t>
            </w:r>
          </w:p>
        </w:tc>
        <w:tc>
          <w:tcPr>
            <w:tcW w:w="3402" w:type="dxa"/>
            <w:gridSpan w:val="2"/>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Общая площадь жилого дома (квартиры), кв. м</w:t>
            </w:r>
          </w:p>
        </w:tc>
        <w:tc>
          <w:tcPr>
            <w:tcW w:w="2551" w:type="dxa"/>
            <w:vMerge w:val="restart"/>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Характеристика жилого дома (квартиры) (дом - объект индивидуального жилищного строительства, квартира в многоквартирном доме)</w:t>
            </w:r>
          </w:p>
        </w:tc>
      </w:tr>
      <w:tr w:rsidR="00B6791E" w:rsidRPr="00B6791E">
        <w:tc>
          <w:tcPr>
            <w:tcW w:w="567" w:type="dxa"/>
            <w:vMerge/>
          </w:tcPr>
          <w:p w:rsidR="00B6791E" w:rsidRPr="00B6791E" w:rsidRDefault="00B6791E" w:rsidP="00B6791E">
            <w:pPr>
              <w:pStyle w:val="ConsPlusNormal"/>
              <w:contextualSpacing/>
              <w:rPr>
                <w:rFonts w:ascii="Times New Roman" w:hAnsi="Times New Roman" w:cs="Times New Roman"/>
                <w:color w:val="000000" w:themeColor="text1"/>
              </w:rPr>
            </w:pPr>
          </w:p>
        </w:tc>
        <w:tc>
          <w:tcPr>
            <w:tcW w:w="2551" w:type="dxa"/>
            <w:vMerge/>
          </w:tcPr>
          <w:p w:rsidR="00B6791E" w:rsidRPr="00B6791E" w:rsidRDefault="00B6791E" w:rsidP="00B6791E">
            <w:pPr>
              <w:pStyle w:val="ConsPlusNormal"/>
              <w:contextualSpacing/>
              <w:rPr>
                <w:rFonts w:ascii="Times New Roman" w:hAnsi="Times New Roman" w:cs="Times New Roman"/>
                <w:color w:val="000000" w:themeColor="text1"/>
              </w:rPr>
            </w:pPr>
          </w:p>
        </w:tc>
        <w:tc>
          <w:tcPr>
            <w:tcW w:w="2268"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по проекту (локально-сметному расчету)</w:t>
            </w:r>
          </w:p>
        </w:tc>
        <w:tc>
          <w:tcPr>
            <w:tcW w:w="113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для расчета размера субсидии</w:t>
            </w:r>
          </w:p>
        </w:tc>
        <w:tc>
          <w:tcPr>
            <w:tcW w:w="2551" w:type="dxa"/>
            <w:vMerge/>
          </w:tcPr>
          <w:p w:rsidR="00B6791E" w:rsidRPr="00B6791E" w:rsidRDefault="00B6791E" w:rsidP="00B6791E">
            <w:pPr>
              <w:pStyle w:val="ConsPlusNormal"/>
              <w:contextualSpacing/>
              <w:rPr>
                <w:rFonts w:ascii="Times New Roman" w:hAnsi="Times New Roman" w:cs="Times New Roman"/>
                <w:color w:val="000000" w:themeColor="text1"/>
              </w:rPr>
            </w:pPr>
          </w:p>
        </w:tc>
      </w:tr>
      <w:tr w:rsidR="00B6791E" w:rsidRPr="00B6791E">
        <w:tc>
          <w:tcPr>
            <w:tcW w:w="567"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1</w:t>
            </w:r>
          </w:p>
        </w:tc>
        <w:tc>
          <w:tcPr>
            <w:tcW w:w="2551"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2</w:t>
            </w:r>
          </w:p>
        </w:tc>
        <w:tc>
          <w:tcPr>
            <w:tcW w:w="2268"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3</w:t>
            </w:r>
          </w:p>
        </w:tc>
        <w:tc>
          <w:tcPr>
            <w:tcW w:w="113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4</w:t>
            </w:r>
          </w:p>
        </w:tc>
        <w:tc>
          <w:tcPr>
            <w:tcW w:w="2551"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5</w:t>
            </w:r>
          </w:p>
        </w:tc>
      </w:tr>
      <w:tr w:rsidR="00B6791E" w:rsidRPr="00B6791E">
        <w:tc>
          <w:tcPr>
            <w:tcW w:w="567" w:type="dxa"/>
          </w:tcPr>
          <w:p w:rsidR="00B6791E" w:rsidRPr="00B6791E" w:rsidRDefault="00B6791E" w:rsidP="00B6791E">
            <w:pPr>
              <w:pStyle w:val="ConsPlusNormal"/>
              <w:contextualSpacing/>
              <w:rPr>
                <w:rFonts w:ascii="Times New Roman" w:hAnsi="Times New Roman" w:cs="Times New Roman"/>
                <w:color w:val="000000" w:themeColor="text1"/>
              </w:rPr>
            </w:pPr>
            <w:r w:rsidRPr="00B6791E">
              <w:rPr>
                <w:rFonts w:ascii="Times New Roman" w:hAnsi="Times New Roman" w:cs="Times New Roman"/>
                <w:color w:val="000000" w:themeColor="text1"/>
              </w:rPr>
              <w:t>1</w:t>
            </w:r>
          </w:p>
        </w:tc>
        <w:tc>
          <w:tcPr>
            <w:tcW w:w="2551"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2268"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134"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2551" w:type="dxa"/>
          </w:tcPr>
          <w:p w:rsidR="00B6791E" w:rsidRPr="00B6791E" w:rsidRDefault="00B6791E" w:rsidP="00B6791E">
            <w:pPr>
              <w:pStyle w:val="ConsPlusNormal"/>
              <w:contextualSpacing/>
              <w:rPr>
                <w:rFonts w:ascii="Times New Roman" w:hAnsi="Times New Roman" w:cs="Times New Roman"/>
                <w:color w:val="000000" w:themeColor="text1"/>
              </w:rPr>
            </w:pPr>
          </w:p>
        </w:tc>
      </w:tr>
      <w:tr w:rsidR="00B6791E" w:rsidRPr="00B6791E">
        <w:tc>
          <w:tcPr>
            <w:tcW w:w="567" w:type="dxa"/>
          </w:tcPr>
          <w:p w:rsidR="00B6791E" w:rsidRPr="00B6791E" w:rsidRDefault="00B6791E" w:rsidP="00B6791E">
            <w:pPr>
              <w:pStyle w:val="ConsPlusNormal"/>
              <w:contextualSpacing/>
              <w:rPr>
                <w:rFonts w:ascii="Times New Roman" w:hAnsi="Times New Roman" w:cs="Times New Roman"/>
                <w:color w:val="000000" w:themeColor="text1"/>
              </w:rPr>
            </w:pPr>
            <w:r w:rsidRPr="00B6791E">
              <w:rPr>
                <w:rFonts w:ascii="Times New Roman" w:hAnsi="Times New Roman" w:cs="Times New Roman"/>
                <w:color w:val="000000" w:themeColor="text1"/>
              </w:rPr>
              <w:t>2</w:t>
            </w:r>
          </w:p>
        </w:tc>
        <w:tc>
          <w:tcPr>
            <w:tcW w:w="2551"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2268"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134"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2551" w:type="dxa"/>
          </w:tcPr>
          <w:p w:rsidR="00B6791E" w:rsidRPr="00B6791E" w:rsidRDefault="00B6791E" w:rsidP="00B6791E">
            <w:pPr>
              <w:pStyle w:val="ConsPlusNormal"/>
              <w:contextualSpacing/>
              <w:rPr>
                <w:rFonts w:ascii="Times New Roman" w:hAnsi="Times New Roman" w:cs="Times New Roman"/>
                <w:color w:val="000000" w:themeColor="text1"/>
              </w:rPr>
            </w:pPr>
          </w:p>
        </w:tc>
      </w:tr>
      <w:tr w:rsidR="00B6791E" w:rsidRPr="00B6791E">
        <w:tc>
          <w:tcPr>
            <w:tcW w:w="567" w:type="dxa"/>
          </w:tcPr>
          <w:p w:rsidR="00B6791E" w:rsidRPr="00B6791E" w:rsidRDefault="00B6791E" w:rsidP="00B6791E">
            <w:pPr>
              <w:pStyle w:val="ConsPlusNormal"/>
              <w:contextualSpacing/>
              <w:rPr>
                <w:rFonts w:ascii="Times New Roman" w:hAnsi="Times New Roman" w:cs="Times New Roman"/>
                <w:color w:val="000000" w:themeColor="text1"/>
              </w:rPr>
            </w:pPr>
            <w:r w:rsidRPr="00B6791E">
              <w:rPr>
                <w:rFonts w:ascii="Times New Roman" w:hAnsi="Times New Roman" w:cs="Times New Roman"/>
                <w:color w:val="000000" w:themeColor="text1"/>
              </w:rPr>
              <w:t>...</w:t>
            </w:r>
          </w:p>
        </w:tc>
        <w:tc>
          <w:tcPr>
            <w:tcW w:w="2551"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2268"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134"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2551" w:type="dxa"/>
          </w:tcPr>
          <w:p w:rsidR="00B6791E" w:rsidRPr="00B6791E" w:rsidRDefault="00B6791E" w:rsidP="00B6791E">
            <w:pPr>
              <w:pStyle w:val="ConsPlusNormal"/>
              <w:contextualSpacing/>
              <w:rPr>
                <w:rFonts w:ascii="Times New Roman" w:hAnsi="Times New Roman" w:cs="Times New Roman"/>
                <w:color w:val="000000" w:themeColor="text1"/>
              </w:rPr>
            </w:pPr>
          </w:p>
        </w:tc>
      </w:tr>
      <w:tr w:rsidR="00B6791E" w:rsidRPr="00B6791E">
        <w:tc>
          <w:tcPr>
            <w:tcW w:w="567"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2551" w:type="dxa"/>
          </w:tcPr>
          <w:p w:rsidR="00B6791E" w:rsidRPr="00B6791E" w:rsidRDefault="00B6791E" w:rsidP="00B6791E">
            <w:pPr>
              <w:pStyle w:val="ConsPlusNormal"/>
              <w:contextualSpacing/>
              <w:rPr>
                <w:rFonts w:ascii="Times New Roman" w:hAnsi="Times New Roman" w:cs="Times New Roman"/>
                <w:color w:val="000000" w:themeColor="text1"/>
              </w:rPr>
            </w:pPr>
            <w:r w:rsidRPr="00B6791E">
              <w:rPr>
                <w:rFonts w:ascii="Times New Roman" w:hAnsi="Times New Roman" w:cs="Times New Roman"/>
                <w:color w:val="000000" w:themeColor="text1"/>
              </w:rPr>
              <w:t>Всего</w:t>
            </w:r>
          </w:p>
        </w:tc>
        <w:tc>
          <w:tcPr>
            <w:tcW w:w="2268"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134"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2551" w:type="dxa"/>
          </w:tcPr>
          <w:p w:rsidR="00B6791E" w:rsidRPr="00B6791E" w:rsidRDefault="00B6791E" w:rsidP="00B6791E">
            <w:pPr>
              <w:pStyle w:val="ConsPlusNormal"/>
              <w:contextualSpacing/>
              <w:rPr>
                <w:rFonts w:ascii="Times New Roman" w:hAnsi="Times New Roman" w:cs="Times New Roman"/>
                <w:color w:val="000000" w:themeColor="text1"/>
              </w:rPr>
            </w:pPr>
          </w:p>
        </w:tc>
      </w:tr>
    </w:tbl>
    <w:p w:rsidR="00B6791E" w:rsidRPr="00B6791E" w:rsidRDefault="00B6791E" w:rsidP="00B6791E">
      <w:pPr>
        <w:pStyle w:val="ConsPlusNormal"/>
        <w:contextualSpacing/>
        <w:jc w:val="both"/>
        <w:rPr>
          <w:rFonts w:ascii="Times New Roman" w:hAnsi="Times New Roman" w:cs="Times New Roman"/>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B6791E" w:rsidRPr="00B6791E">
        <w:tc>
          <w:tcPr>
            <w:tcW w:w="5102" w:type="dxa"/>
            <w:tcBorders>
              <w:top w:val="nil"/>
              <w:left w:val="nil"/>
              <w:bottom w:val="nil"/>
              <w:right w:val="nil"/>
            </w:tcBorders>
          </w:tcPr>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Участник отбора</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или лицо, уполномоченное им</w:t>
            </w:r>
          </w:p>
        </w:tc>
        <w:tc>
          <w:tcPr>
            <w:tcW w:w="3969" w:type="dxa"/>
            <w:tcBorders>
              <w:top w:val="nil"/>
              <w:left w:val="nil"/>
              <w:bottom w:val="single" w:sz="4" w:space="0" w:color="auto"/>
              <w:right w:val="nil"/>
            </w:tcBorders>
          </w:tcPr>
          <w:p w:rsidR="00B6791E" w:rsidRPr="00B6791E" w:rsidRDefault="00B6791E" w:rsidP="00B6791E">
            <w:pPr>
              <w:pStyle w:val="ConsPlusNormal"/>
              <w:contextualSpacing/>
              <w:rPr>
                <w:rFonts w:ascii="Times New Roman" w:hAnsi="Times New Roman" w:cs="Times New Roman"/>
                <w:color w:val="000000" w:themeColor="text1"/>
              </w:rPr>
            </w:pPr>
          </w:p>
        </w:tc>
      </w:tr>
      <w:tr w:rsidR="00B6791E" w:rsidRPr="00B6791E">
        <w:tc>
          <w:tcPr>
            <w:tcW w:w="5102" w:type="dxa"/>
            <w:tcBorders>
              <w:top w:val="nil"/>
              <w:left w:val="nil"/>
              <w:bottom w:val="nil"/>
              <w:right w:val="nil"/>
            </w:tcBorders>
          </w:tcPr>
          <w:p w:rsidR="00B6791E" w:rsidRPr="00B6791E" w:rsidRDefault="00B6791E" w:rsidP="00B6791E">
            <w:pPr>
              <w:pStyle w:val="ConsPlusNormal"/>
              <w:contextualSpacing/>
              <w:rPr>
                <w:rFonts w:ascii="Times New Roman" w:hAnsi="Times New Roman" w:cs="Times New Roman"/>
                <w:color w:val="000000" w:themeColor="text1"/>
              </w:rPr>
            </w:pPr>
          </w:p>
        </w:tc>
        <w:tc>
          <w:tcPr>
            <w:tcW w:w="3969" w:type="dxa"/>
            <w:tcBorders>
              <w:top w:val="single" w:sz="4" w:space="0" w:color="auto"/>
              <w:left w:val="nil"/>
              <w:bottom w:val="nil"/>
              <w:right w:val="nil"/>
            </w:tcBorders>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(ФИО)</w:t>
            </w:r>
          </w:p>
        </w:tc>
      </w:tr>
      <w:tr w:rsidR="00B6791E" w:rsidRPr="00B6791E">
        <w:tc>
          <w:tcPr>
            <w:tcW w:w="9071" w:type="dxa"/>
            <w:gridSpan w:val="2"/>
            <w:tcBorders>
              <w:top w:val="nil"/>
              <w:left w:val="nil"/>
              <w:bottom w:val="nil"/>
              <w:right w:val="nil"/>
            </w:tcBorders>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Электронная подпись</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"__" _____________ 20__ г.</w:t>
            </w:r>
          </w:p>
        </w:tc>
      </w:tr>
    </w:tbl>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&lt;1&gt; Сведения указываются отдельно по каждому жилому дому (квартире).</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right"/>
        <w:outlineLvl w:val="1"/>
        <w:rPr>
          <w:rFonts w:ascii="Times New Roman" w:hAnsi="Times New Roman" w:cs="Times New Roman"/>
          <w:color w:val="000000" w:themeColor="text1"/>
        </w:rPr>
      </w:pPr>
      <w:r w:rsidRPr="00B6791E">
        <w:rPr>
          <w:rFonts w:ascii="Times New Roman" w:hAnsi="Times New Roman" w:cs="Times New Roman"/>
          <w:color w:val="000000" w:themeColor="text1"/>
        </w:rPr>
        <w:t xml:space="preserve">Приложение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3</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к Порядку</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предоставления субсидий</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сельскохозяйственным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товаропроизводителям,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за исключением граждан,</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ведущих личное подсобное</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хозяйство, организациям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lastRenderedPageBreak/>
        <w:t>агропромышленного комплекса</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Красноярского края на возмещение</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части затрат на строительство</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жилья в сельской местности,</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предоставляемого по договорам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найма жилого помещения гражданам,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проживающим и работающим на селе</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либо изъявившим желание переехать</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на постоянное место жительства</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в сельскую местность и работать там,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и проведения отбора получателей</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указанных субсидий</w:t>
      </w:r>
    </w:p>
    <w:p w:rsidR="00B6791E" w:rsidRPr="00B6791E" w:rsidRDefault="00B6791E" w:rsidP="00B6791E">
      <w:pPr>
        <w:pStyle w:val="ConsPlusNormal"/>
        <w:spacing w:after="1"/>
        <w:contextualSpacing/>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791E" w:rsidRPr="00B679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Список изменяющих документов</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(в ред. Приказа министерства сельского хозяйства Красноярского края</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 xml:space="preserve">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tc>
        <w:tc>
          <w:tcPr>
            <w:tcW w:w="113" w:type="dxa"/>
            <w:tcBorders>
              <w:top w:val="nil"/>
              <w:left w:val="nil"/>
              <w:bottom w:val="nil"/>
              <w:right w:val="nil"/>
            </w:tcBorders>
            <w:shd w:val="clear" w:color="auto" w:fill="F4F3F8"/>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r>
    </w:tbl>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center"/>
        <w:rPr>
          <w:rFonts w:ascii="Times New Roman" w:hAnsi="Times New Roman" w:cs="Times New Roman"/>
          <w:color w:val="000000" w:themeColor="text1"/>
        </w:rPr>
      </w:pPr>
      <w:bookmarkStart w:id="53" w:name="P710"/>
      <w:bookmarkEnd w:id="53"/>
      <w:r w:rsidRPr="00B6791E">
        <w:rPr>
          <w:rFonts w:ascii="Times New Roman" w:hAnsi="Times New Roman" w:cs="Times New Roman"/>
          <w:color w:val="000000" w:themeColor="text1"/>
        </w:rPr>
        <w:t>Реестр</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документов, подтверждающих произведенные затраты,</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на возмещение которых предоставляется субсидия</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сельскохозяйственным товаропроизводителям, за исключением</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граждан, ведущих личное подсобное хозяйство, организациям</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агропромышленного комплекса Красноярского края на возмещение</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части затрат на строительство жилья в сельской местности,</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предоставляемого по договорам найма жилого помещения</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гражданам, проживающим и работающим на селе либо изъявившим</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желание переехать на постоянное место жительства в сельскую</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местность и работать там</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____________________________________________________________</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(полное наименование или фамилия, имя, отчество</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(при наличии) сельскохозяйственного товаропроизводителя,</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за исключением граждан, ведущих личное подсобное хозяйство,</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организации агропромышленного комплекса Красноярского края</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(далее - участник отбора)</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____________________________________________________________</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(муниципальный округ или городской округ Красноярского края)</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1. Участник отбора налогоплательщиком налога на добавленную стоимость в 20__ году &lt;1&gt; ______________ (являлся, не являлся).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Участник отбора налогоплательщиком налога на добавленную стоимость в 20__ году &lt;1&gt; ______________ (являлся, не являлся).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В случае если участником отбора утрачено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который участник отбора являлся (не являлся) налогоплательщиком налога на добавленную стоимость:</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с "__" __________ 20__ года &lt;1&gt; по "__" _________ 20__ года &lt;1&gt; ____ (являлся, не являлся);</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с "__" __________ 20__ года &lt;1&gt; по "__" _________ 20__ года &lt;1&gt; ____ (являлся, не являлся).</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2. Затраты на приобретение по следующим направлениям:</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rPr>
          <w:rFonts w:ascii="Times New Roman" w:hAnsi="Times New Roman" w:cs="Times New Roman"/>
          <w:color w:val="000000" w:themeColor="text1"/>
        </w:rPr>
        <w:sectPr w:rsidR="00B6791E" w:rsidRPr="00B6791E" w:rsidSect="00B6791E">
          <w:pgSz w:w="11906" w:h="16838"/>
          <w:pgMar w:top="1134" w:right="850" w:bottom="993"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4"/>
        <w:gridCol w:w="1742"/>
        <w:gridCol w:w="865"/>
        <w:gridCol w:w="881"/>
        <w:gridCol w:w="1710"/>
        <w:gridCol w:w="865"/>
        <w:gridCol w:w="881"/>
        <w:gridCol w:w="1710"/>
        <w:gridCol w:w="865"/>
        <w:gridCol w:w="881"/>
        <w:gridCol w:w="1710"/>
        <w:gridCol w:w="865"/>
        <w:gridCol w:w="881"/>
        <w:gridCol w:w="1694"/>
      </w:tblGrid>
      <w:tr w:rsidR="00B6791E" w:rsidRPr="00B6791E">
        <w:tc>
          <w:tcPr>
            <w:tcW w:w="454" w:type="dxa"/>
            <w:vMerge w:val="restart"/>
          </w:tcPr>
          <w:p w:rsidR="00B6791E" w:rsidRPr="00B6791E" w:rsidRDefault="00B6791E" w:rsidP="00B6791E">
            <w:pPr>
              <w:pStyle w:val="ConsPlusNormal"/>
              <w:contextualSpacing/>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w:t>
            </w:r>
            <w:r w:rsidRPr="00B6791E">
              <w:rPr>
                <w:rFonts w:ascii="Times New Roman" w:hAnsi="Times New Roman" w:cs="Times New Roman"/>
                <w:color w:val="000000" w:themeColor="text1"/>
              </w:rPr>
              <w:t xml:space="preserve"> п/п</w:t>
            </w:r>
          </w:p>
        </w:tc>
        <w:tc>
          <w:tcPr>
            <w:tcW w:w="1639" w:type="dxa"/>
            <w:vMerge w:val="restart"/>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Наименование направления затрат &lt;2&gt;</w:t>
            </w:r>
          </w:p>
        </w:tc>
        <w:tc>
          <w:tcPr>
            <w:tcW w:w="1643" w:type="dxa"/>
            <w:gridSpan w:val="2"/>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Договор, счет на оплату</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(при наличии)</w:t>
            </w:r>
          </w:p>
        </w:tc>
        <w:tc>
          <w:tcPr>
            <w:tcW w:w="3252" w:type="dxa"/>
            <w:gridSpan w:val="3"/>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Документы, подтверждающие произведенную поставку &lt;3&gt;</w:t>
            </w:r>
          </w:p>
        </w:tc>
        <w:tc>
          <w:tcPr>
            <w:tcW w:w="3252" w:type="dxa"/>
            <w:gridSpan w:val="3"/>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Документы, подтверждающие произведенную оплату &lt;4&gt;</w:t>
            </w:r>
          </w:p>
        </w:tc>
        <w:tc>
          <w:tcPr>
            <w:tcW w:w="4846" w:type="dxa"/>
            <w:gridSpan w:val="4"/>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Документы, подтверждающие произведенное списание в производство приобретенного</w:t>
            </w:r>
          </w:p>
        </w:tc>
      </w:tr>
      <w:tr w:rsidR="00B6791E" w:rsidRPr="00B6791E">
        <w:tc>
          <w:tcPr>
            <w:tcW w:w="0" w:type="auto"/>
            <w:vMerge/>
          </w:tcPr>
          <w:p w:rsidR="00B6791E" w:rsidRPr="00B6791E" w:rsidRDefault="00B6791E" w:rsidP="00B6791E">
            <w:pPr>
              <w:pStyle w:val="ConsPlusNormal"/>
              <w:contextualSpacing/>
              <w:rPr>
                <w:rFonts w:ascii="Times New Roman" w:hAnsi="Times New Roman" w:cs="Times New Roman"/>
                <w:color w:val="000000" w:themeColor="text1"/>
              </w:rPr>
            </w:pPr>
          </w:p>
        </w:tc>
        <w:tc>
          <w:tcPr>
            <w:tcW w:w="0" w:type="auto"/>
            <w:vMerge/>
          </w:tcPr>
          <w:p w:rsidR="00B6791E" w:rsidRPr="00B6791E" w:rsidRDefault="00B6791E" w:rsidP="00B6791E">
            <w:pPr>
              <w:pStyle w:val="ConsPlusNormal"/>
              <w:contextualSpacing/>
              <w:rPr>
                <w:rFonts w:ascii="Times New Roman" w:hAnsi="Times New Roman" w:cs="Times New Roman"/>
                <w:color w:val="000000" w:themeColor="text1"/>
              </w:rPr>
            </w:pP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номер, дата</w:t>
            </w:r>
          </w:p>
        </w:tc>
        <w:tc>
          <w:tcPr>
            <w:tcW w:w="82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сумма &lt;5&gt;, рублей</w:t>
            </w:r>
          </w:p>
        </w:tc>
        <w:tc>
          <w:tcPr>
            <w:tcW w:w="160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наименование</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номер, дата</w:t>
            </w:r>
          </w:p>
        </w:tc>
        <w:tc>
          <w:tcPr>
            <w:tcW w:w="82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сумма &lt;5&gt;, рублей</w:t>
            </w:r>
          </w:p>
        </w:tc>
        <w:tc>
          <w:tcPr>
            <w:tcW w:w="160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наименование</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номер, дата</w:t>
            </w:r>
          </w:p>
        </w:tc>
        <w:tc>
          <w:tcPr>
            <w:tcW w:w="82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сумма &lt;5&gt;, рублей</w:t>
            </w:r>
          </w:p>
        </w:tc>
        <w:tc>
          <w:tcPr>
            <w:tcW w:w="160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наименование</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номер, дата</w:t>
            </w:r>
          </w:p>
        </w:tc>
        <w:tc>
          <w:tcPr>
            <w:tcW w:w="82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сумма &lt;5&gt;, рублей</w:t>
            </w:r>
          </w:p>
        </w:tc>
        <w:tc>
          <w:tcPr>
            <w:tcW w:w="159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в том числе на строительство жилья в сельской местности, рублей &lt;5&gt;</w:t>
            </w:r>
          </w:p>
        </w:tc>
      </w:tr>
      <w:tr w:rsidR="00B6791E" w:rsidRPr="00B6791E">
        <w:tc>
          <w:tcPr>
            <w:tcW w:w="45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1</w:t>
            </w:r>
          </w:p>
        </w:tc>
        <w:tc>
          <w:tcPr>
            <w:tcW w:w="163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2</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3</w:t>
            </w:r>
          </w:p>
        </w:tc>
        <w:tc>
          <w:tcPr>
            <w:tcW w:w="82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4</w:t>
            </w:r>
          </w:p>
        </w:tc>
        <w:tc>
          <w:tcPr>
            <w:tcW w:w="160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5</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6</w:t>
            </w:r>
          </w:p>
        </w:tc>
        <w:tc>
          <w:tcPr>
            <w:tcW w:w="82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7</w:t>
            </w:r>
          </w:p>
        </w:tc>
        <w:tc>
          <w:tcPr>
            <w:tcW w:w="160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8</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9</w:t>
            </w:r>
          </w:p>
        </w:tc>
        <w:tc>
          <w:tcPr>
            <w:tcW w:w="82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10</w:t>
            </w:r>
          </w:p>
        </w:tc>
        <w:tc>
          <w:tcPr>
            <w:tcW w:w="160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11</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12</w:t>
            </w:r>
          </w:p>
        </w:tc>
        <w:tc>
          <w:tcPr>
            <w:tcW w:w="82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13</w:t>
            </w:r>
          </w:p>
        </w:tc>
        <w:tc>
          <w:tcPr>
            <w:tcW w:w="159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14</w:t>
            </w:r>
          </w:p>
        </w:tc>
      </w:tr>
      <w:tr w:rsidR="00B6791E" w:rsidRPr="00B6791E">
        <w:tc>
          <w:tcPr>
            <w:tcW w:w="454"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63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814"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82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60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814"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82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60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814"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82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60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814"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82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594" w:type="dxa"/>
          </w:tcPr>
          <w:p w:rsidR="00B6791E" w:rsidRPr="00B6791E" w:rsidRDefault="00B6791E" w:rsidP="00B6791E">
            <w:pPr>
              <w:pStyle w:val="ConsPlusNormal"/>
              <w:contextualSpacing/>
              <w:rPr>
                <w:rFonts w:ascii="Times New Roman" w:hAnsi="Times New Roman" w:cs="Times New Roman"/>
                <w:color w:val="000000" w:themeColor="text1"/>
              </w:rPr>
            </w:pPr>
          </w:p>
        </w:tc>
      </w:tr>
      <w:tr w:rsidR="00B6791E" w:rsidRPr="00B6791E">
        <w:tc>
          <w:tcPr>
            <w:tcW w:w="2093" w:type="dxa"/>
            <w:gridSpan w:val="2"/>
          </w:tcPr>
          <w:p w:rsidR="00B6791E" w:rsidRPr="00B6791E" w:rsidRDefault="00B6791E" w:rsidP="00B6791E">
            <w:pPr>
              <w:pStyle w:val="ConsPlusNormal"/>
              <w:contextualSpacing/>
              <w:rPr>
                <w:rFonts w:ascii="Times New Roman" w:hAnsi="Times New Roman" w:cs="Times New Roman"/>
                <w:color w:val="000000" w:themeColor="text1"/>
              </w:rPr>
            </w:pPr>
            <w:r w:rsidRPr="00B6791E">
              <w:rPr>
                <w:rFonts w:ascii="Times New Roman" w:hAnsi="Times New Roman" w:cs="Times New Roman"/>
                <w:color w:val="000000" w:themeColor="text1"/>
              </w:rPr>
              <w:t>Всего</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х</w:t>
            </w:r>
          </w:p>
        </w:tc>
        <w:tc>
          <w:tcPr>
            <w:tcW w:w="82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60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х</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х</w:t>
            </w:r>
          </w:p>
        </w:tc>
        <w:tc>
          <w:tcPr>
            <w:tcW w:w="82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60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х</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х</w:t>
            </w:r>
          </w:p>
        </w:tc>
        <w:tc>
          <w:tcPr>
            <w:tcW w:w="82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60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х</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х</w:t>
            </w:r>
          </w:p>
        </w:tc>
        <w:tc>
          <w:tcPr>
            <w:tcW w:w="82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594" w:type="dxa"/>
          </w:tcPr>
          <w:p w:rsidR="00B6791E" w:rsidRPr="00B6791E" w:rsidRDefault="00B6791E" w:rsidP="00B6791E">
            <w:pPr>
              <w:pStyle w:val="ConsPlusNormal"/>
              <w:contextualSpacing/>
              <w:rPr>
                <w:rFonts w:ascii="Times New Roman" w:hAnsi="Times New Roman" w:cs="Times New Roman"/>
                <w:color w:val="000000" w:themeColor="text1"/>
              </w:rPr>
            </w:pPr>
          </w:p>
        </w:tc>
      </w:tr>
    </w:tbl>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3. Затраты на выполнение работ (оказание услуг) по следующим направлениям:</w:t>
      </w:r>
    </w:p>
    <w:p w:rsidR="00B6791E" w:rsidRPr="00B6791E" w:rsidRDefault="00B6791E" w:rsidP="00B6791E">
      <w:pPr>
        <w:pStyle w:val="ConsPlusNormal"/>
        <w:contextualSpacing/>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39"/>
        <w:gridCol w:w="814"/>
        <w:gridCol w:w="829"/>
        <w:gridCol w:w="1609"/>
        <w:gridCol w:w="814"/>
        <w:gridCol w:w="829"/>
        <w:gridCol w:w="1609"/>
        <w:gridCol w:w="814"/>
        <w:gridCol w:w="829"/>
        <w:gridCol w:w="1594"/>
      </w:tblGrid>
      <w:tr w:rsidR="00B6791E" w:rsidRPr="00B6791E">
        <w:tc>
          <w:tcPr>
            <w:tcW w:w="454" w:type="dxa"/>
            <w:vMerge w:val="restart"/>
          </w:tcPr>
          <w:p w:rsidR="00B6791E" w:rsidRPr="00B6791E" w:rsidRDefault="00B6791E" w:rsidP="00B6791E">
            <w:pPr>
              <w:pStyle w:val="ConsPlusNormal"/>
              <w:contextualSpacing/>
              <w:jc w:val="center"/>
              <w:rPr>
                <w:rFonts w:ascii="Times New Roman" w:hAnsi="Times New Roman" w:cs="Times New Roman"/>
                <w:color w:val="000000" w:themeColor="text1"/>
              </w:rPr>
            </w:pP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п/п</w:t>
            </w:r>
          </w:p>
        </w:tc>
        <w:tc>
          <w:tcPr>
            <w:tcW w:w="1639" w:type="dxa"/>
            <w:vMerge w:val="restart"/>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Наименование направления затрат &lt;2&gt;</w:t>
            </w:r>
          </w:p>
        </w:tc>
        <w:tc>
          <w:tcPr>
            <w:tcW w:w="1643" w:type="dxa"/>
            <w:gridSpan w:val="2"/>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Договор, счет на оплату</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(при наличии)</w:t>
            </w:r>
          </w:p>
        </w:tc>
        <w:tc>
          <w:tcPr>
            <w:tcW w:w="3252" w:type="dxa"/>
            <w:gridSpan w:val="3"/>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Документы, подтверждающие выполнение (оказание)</w:t>
            </w:r>
          </w:p>
        </w:tc>
        <w:tc>
          <w:tcPr>
            <w:tcW w:w="3252" w:type="dxa"/>
            <w:gridSpan w:val="3"/>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Документы, подтверждающие произведенную оплату &lt;4&gt;</w:t>
            </w:r>
          </w:p>
        </w:tc>
        <w:tc>
          <w:tcPr>
            <w:tcW w:w="1594" w:type="dxa"/>
            <w:vMerge w:val="restart"/>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В том числе на строительство жилья в сельской местности, рублей &lt;5&gt;</w:t>
            </w:r>
          </w:p>
        </w:tc>
      </w:tr>
      <w:tr w:rsidR="00B6791E" w:rsidRPr="00B6791E">
        <w:tc>
          <w:tcPr>
            <w:tcW w:w="454" w:type="dxa"/>
            <w:vMerge/>
          </w:tcPr>
          <w:p w:rsidR="00B6791E" w:rsidRPr="00B6791E" w:rsidRDefault="00B6791E" w:rsidP="00B6791E">
            <w:pPr>
              <w:pStyle w:val="ConsPlusNormal"/>
              <w:contextualSpacing/>
              <w:rPr>
                <w:rFonts w:ascii="Times New Roman" w:hAnsi="Times New Roman" w:cs="Times New Roman"/>
                <w:color w:val="000000" w:themeColor="text1"/>
              </w:rPr>
            </w:pPr>
          </w:p>
        </w:tc>
        <w:tc>
          <w:tcPr>
            <w:tcW w:w="1639" w:type="dxa"/>
            <w:vMerge/>
          </w:tcPr>
          <w:p w:rsidR="00B6791E" w:rsidRPr="00B6791E" w:rsidRDefault="00B6791E" w:rsidP="00B6791E">
            <w:pPr>
              <w:pStyle w:val="ConsPlusNormal"/>
              <w:contextualSpacing/>
              <w:rPr>
                <w:rFonts w:ascii="Times New Roman" w:hAnsi="Times New Roman" w:cs="Times New Roman"/>
                <w:color w:val="000000" w:themeColor="text1"/>
              </w:rPr>
            </w:pP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номер, дата</w:t>
            </w:r>
          </w:p>
        </w:tc>
        <w:tc>
          <w:tcPr>
            <w:tcW w:w="82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сумма &lt;5&gt;, рублей</w:t>
            </w:r>
          </w:p>
        </w:tc>
        <w:tc>
          <w:tcPr>
            <w:tcW w:w="160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наименование</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номер, дата</w:t>
            </w:r>
          </w:p>
        </w:tc>
        <w:tc>
          <w:tcPr>
            <w:tcW w:w="82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сумма &lt;5&gt;, рублей</w:t>
            </w:r>
          </w:p>
        </w:tc>
        <w:tc>
          <w:tcPr>
            <w:tcW w:w="160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наименование</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номер, дата</w:t>
            </w:r>
          </w:p>
        </w:tc>
        <w:tc>
          <w:tcPr>
            <w:tcW w:w="82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сумма &lt;5&gt;, рублей</w:t>
            </w:r>
          </w:p>
        </w:tc>
        <w:tc>
          <w:tcPr>
            <w:tcW w:w="1594" w:type="dxa"/>
            <w:vMerge/>
          </w:tcPr>
          <w:p w:rsidR="00B6791E" w:rsidRPr="00B6791E" w:rsidRDefault="00B6791E" w:rsidP="00B6791E">
            <w:pPr>
              <w:pStyle w:val="ConsPlusNormal"/>
              <w:contextualSpacing/>
              <w:rPr>
                <w:rFonts w:ascii="Times New Roman" w:hAnsi="Times New Roman" w:cs="Times New Roman"/>
                <w:color w:val="000000" w:themeColor="text1"/>
              </w:rPr>
            </w:pPr>
          </w:p>
        </w:tc>
      </w:tr>
      <w:tr w:rsidR="00B6791E" w:rsidRPr="00B6791E">
        <w:tc>
          <w:tcPr>
            <w:tcW w:w="45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1</w:t>
            </w:r>
          </w:p>
        </w:tc>
        <w:tc>
          <w:tcPr>
            <w:tcW w:w="163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2</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3</w:t>
            </w:r>
          </w:p>
        </w:tc>
        <w:tc>
          <w:tcPr>
            <w:tcW w:w="82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4</w:t>
            </w:r>
          </w:p>
        </w:tc>
        <w:tc>
          <w:tcPr>
            <w:tcW w:w="160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5</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6</w:t>
            </w:r>
          </w:p>
        </w:tc>
        <w:tc>
          <w:tcPr>
            <w:tcW w:w="82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7</w:t>
            </w:r>
          </w:p>
        </w:tc>
        <w:tc>
          <w:tcPr>
            <w:tcW w:w="160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8</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9</w:t>
            </w:r>
          </w:p>
        </w:tc>
        <w:tc>
          <w:tcPr>
            <w:tcW w:w="82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10</w:t>
            </w:r>
          </w:p>
        </w:tc>
        <w:tc>
          <w:tcPr>
            <w:tcW w:w="159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11</w:t>
            </w:r>
          </w:p>
        </w:tc>
      </w:tr>
      <w:tr w:rsidR="00B6791E" w:rsidRPr="00B6791E">
        <w:tc>
          <w:tcPr>
            <w:tcW w:w="454"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63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814"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82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60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814"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82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60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814"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82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594" w:type="dxa"/>
          </w:tcPr>
          <w:p w:rsidR="00B6791E" w:rsidRPr="00B6791E" w:rsidRDefault="00B6791E" w:rsidP="00B6791E">
            <w:pPr>
              <w:pStyle w:val="ConsPlusNormal"/>
              <w:contextualSpacing/>
              <w:rPr>
                <w:rFonts w:ascii="Times New Roman" w:hAnsi="Times New Roman" w:cs="Times New Roman"/>
                <w:color w:val="000000" w:themeColor="text1"/>
              </w:rPr>
            </w:pPr>
          </w:p>
        </w:tc>
      </w:tr>
      <w:tr w:rsidR="00B6791E" w:rsidRPr="00B6791E">
        <w:tc>
          <w:tcPr>
            <w:tcW w:w="2093" w:type="dxa"/>
            <w:gridSpan w:val="2"/>
          </w:tcPr>
          <w:p w:rsidR="00B6791E" w:rsidRPr="00B6791E" w:rsidRDefault="00B6791E" w:rsidP="00B6791E">
            <w:pPr>
              <w:pStyle w:val="ConsPlusNormal"/>
              <w:contextualSpacing/>
              <w:rPr>
                <w:rFonts w:ascii="Times New Roman" w:hAnsi="Times New Roman" w:cs="Times New Roman"/>
                <w:color w:val="000000" w:themeColor="text1"/>
              </w:rPr>
            </w:pPr>
            <w:r w:rsidRPr="00B6791E">
              <w:rPr>
                <w:rFonts w:ascii="Times New Roman" w:hAnsi="Times New Roman" w:cs="Times New Roman"/>
                <w:color w:val="000000" w:themeColor="text1"/>
              </w:rPr>
              <w:t>Всего</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х</w:t>
            </w:r>
          </w:p>
        </w:tc>
        <w:tc>
          <w:tcPr>
            <w:tcW w:w="82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60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х</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х</w:t>
            </w:r>
          </w:p>
        </w:tc>
        <w:tc>
          <w:tcPr>
            <w:tcW w:w="82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60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х</w:t>
            </w:r>
          </w:p>
        </w:tc>
        <w:tc>
          <w:tcPr>
            <w:tcW w:w="81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х</w:t>
            </w:r>
          </w:p>
        </w:tc>
        <w:tc>
          <w:tcPr>
            <w:tcW w:w="82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594" w:type="dxa"/>
          </w:tcPr>
          <w:p w:rsidR="00B6791E" w:rsidRPr="00B6791E" w:rsidRDefault="00B6791E" w:rsidP="00B6791E">
            <w:pPr>
              <w:pStyle w:val="ConsPlusNormal"/>
              <w:contextualSpacing/>
              <w:rPr>
                <w:rFonts w:ascii="Times New Roman" w:hAnsi="Times New Roman" w:cs="Times New Roman"/>
                <w:color w:val="000000" w:themeColor="text1"/>
              </w:rPr>
            </w:pPr>
          </w:p>
        </w:tc>
      </w:tr>
    </w:tbl>
    <w:p w:rsidR="00B6791E" w:rsidRPr="00B6791E" w:rsidRDefault="00B6791E" w:rsidP="00B6791E">
      <w:pPr>
        <w:pStyle w:val="ConsPlusNormal"/>
        <w:contextualSpacing/>
        <w:rPr>
          <w:rFonts w:ascii="Times New Roman" w:hAnsi="Times New Roman" w:cs="Times New Roman"/>
          <w:color w:val="000000" w:themeColor="text1"/>
        </w:rPr>
        <w:sectPr w:rsidR="00B6791E" w:rsidRPr="00B6791E">
          <w:pgSz w:w="16838" w:h="11905" w:orient="landscape"/>
          <w:pgMar w:top="1701" w:right="397" w:bottom="850" w:left="397" w:header="0" w:footer="0" w:gutter="0"/>
          <w:cols w:space="720"/>
          <w:titlePg/>
        </w:sect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4. Всего произведенные затраты на строительство жилья в сельской местности _____________________________, рублей (сумма графы 14 по строке "Всего" таблицы пункта 2, графы 11 по строке "Всего" таблицы пункта 3).</w:t>
      </w:r>
    </w:p>
    <w:p w:rsidR="00B6791E" w:rsidRPr="00B6791E" w:rsidRDefault="00B6791E" w:rsidP="00B6791E">
      <w:pPr>
        <w:pStyle w:val="ConsPlusNormal"/>
        <w:contextualSpacing/>
        <w:jc w:val="both"/>
        <w:rPr>
          <w:rFonts w:ascii="Times New Roman" w:hAnsi="Times New Roman" w:cs="Times New Roman"/>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37"/>
        <w:gridCol w:w="2835"/>
      </w:tblGrid>
      <w:tr w:rsidR="00B6791E" w:rsidRPr="00B6791E">
        <w:tc>
          <w:tcPr>
            <w:tcW w:w="6237" w:type="dxa"/>
            <w:tcBorders>
              <w:top w:val="nil"/>
              <w:left w:val="nil"/>
              <w:bottom w:val="nil"/>
              <w:right w:val="nil"/>
            </w:tcBorders>
          </w:tcPr>
          <w:p w:rsidR="00B6791E" w:rsidRPr="00B6791E" w:rsidRDefault="00B6791E" w:rsidP="00B6791E">
            <w:pPr>
              <w:pStyle w:val="ConsPlusNormal"/>
              <w:contextualSpacing/>
              <w:rPr>
                <w:rFonts w:ascii="Times New Roman" w:hAnsi="Times New Roman" w:cs="Times New Roman"/>
                <w:color w:val="000000" w:themeColor="text1"/>
              </w:rPr>
            </w:pPr>
            <w:r w:rsidRPr="00B6791E">
              <w:rPr>
                <w:rFonts w:ascii="Times New Roman" w:hAnsi="Times New Roman" w:cs="Times New Roman"/>
                <w:color w:val="000000" w:themeColor="text1"/>
              </w:rPr>
              <w:t>Участник отбора</w:t>
            </w:r>
          </w:p>
          <w:p w:rsidR="00B6791E" w:rsidRPr="00B6791E" w:rsidRDefault="00B6791E" w:rsidP="00B6791E">
            <w:pPr>
              <w:pStyle w:val="ConsPlusNormal"/>
              <w:contextualSpacing/>
              <w:rPr>
                <w:rFonts w:ascii="Times New Roman" w:hAnsi="Times New Roman" w:cs="Times New Roman"/>
                <w:color w:val="000000" w:themeColor="text1"/>
              </w:rPr>
            </w:pPr>
            <w:r w:rsidRPr="00B6791E">
              <w:rPr>
                <w:rFonts w:ascii="Times New Roman" w:hAnsi="Times New Roman" w:cs="Times New Roman"/>
                <w:color w:val="000000" w:themeColor="text1"/>
              </w:rPr>
              <w:t>или лицо, уполномоченное им</w:t>
            </w:r>
          </w:p>
        </w:tc>
        <w:tc>
          <w:tcPr>
            <w:tcW w:w="2835" w:type="dxa"/>
            <w:tcBorders>
              <w:top w:val="nil"/>
              <w:left w:val="nil"/>
              <w:bottom w:val="single" w:sz="4" w:space="0" w:color="auto"/>
              <w:right w:val="nil"/>
            </w:tcBorders>
          </w:tcPr>
          <w:p w:rsidR="00B6791E" w:rsidRPr="00B6791E" w:rsidRDefault="00B6791E" w:rsidP="00B6791E">
            <w:pPr>
              <w:pStyle w:val="ConsPlusNormal"/>
              <w:contextualSpacing/>
              <w:rPr>
                <w:rFonts w:ascii="Times New Roman" w:hAnsi="Times New Roman" w:cs="Times New Roman"/>
                <w:color w:val="000000" w:themeColor="text1"/>
              </w:rPr>
            </w:pPr>
          </w:p>
        </w:tc>
      </w:tr>
      <w:tr w:rsidR="00B6791E" w:rsidRPr="00B6791E">
        <w:tc>
          <w:tcPr>
            <w:tcW w:w="6237" w:type="dxa"/>
            <w:tcBorders>
              <w:top w:val="nil"/>
              <w:left w:val="nil"/>
              <w:bottom w:val="nil"/>
              <w:right w:val="nil"/>
            </w:tcBorders>
          </w:tcPr>
          <w:p w:rsidR="00B6791E" w:rsidRPr="00B6791E" w:rsidRDefault="00B6791E" w:rsidP="00B6791E">
            <w:pPr>
              <w:pStyle w:val="ConsPlusNormal"/>
              <w:contextualSpacing/>
              <w:rPr>
                <w:rFonts w:ascii="Times New Roman" w:hAnsi="Times New Roman" w:cs="Times New Roman"/>
                <w:color w:val="000000" w:themeColor="text1"/>
              </w:rPr>
            </w:pPr>
          </w:p>
        </w:tc>
        <w:tc>
          <w:tcPr>
            <w:tcW w:w="2835" w:type="dxa"/>
            <w:tcBorders>
              <w:top w:val="single" w:sz="4" w:space="0" w:color="auto"/>
              <w:left w:val="nil"/>
              <w:bottom w:val="nil"/>
              <w:right w:val="nil"/>
            </w:tcBorders>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(ФИО)</w:t>
            </w:r>
          </w:p>
        </w:tc>
      </w:tr>
      <w:tr w:rsidR="00B6791E" w:rsidRPr="00B6791E">
        <w:tc>
          <w:tcPr>
            <w:tcW w:w="9072" w:type="dxa"/>
            <w:gridSpan w:val="2"/>
            <w:tcBorders>
              <w:top w:val="nil"/>
              <w:left w:val="nil"/>
              <w:bottom w:val="nil"/>
              <w:right w:val="nil"/>
            </w:tcBorders>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Электронная подпись</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"__" ________ 20__ г.</w:t>
            </w:r>
          </w:p>
        </w:tc>
      </w:tr>
    </w:tbl>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&lt;1&gt; Год, в котором произведены затраты на строительство жилья в сельской местности.</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 xml:space="preserve">&lt;2&gt; В соответствии с пунктом 1.3 Порядка предоставления субсидий сельскохозяйственным товаропроизводителям, за исключением граждан, ведущих личное подсобное хозяйство, организациям агропромышленного комплекса Красноярского края на возмещение части затрат на строительство жилья в сельской местности, предоставляемого по договорам найма жилого помещения гражданам, проживающим и работающим на селе либо изъявившим желание переехать на постоянное место жительства в сельскую местность и работать там, и проведения отбора получателей указанных субсидий, утвержденного Приказом министерства сельского хозяйства Красноярского края от 17.12.2024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978-о. Указываются только те направления, затраты по которым участник отбора планирует возместить.</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&lt;3&gt; Указываются универсальные передаточные документы, и (или) товарные накладные, и (или) транспортные накладные.</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&lt;4&gt; Указываются платежные поручения и (или) иные расчетные (платежные) документы, подтверждающие осуществление платежей и содержащие информацию об организационно-правовой форме, наименовании участника отбора, ИНН (для юридических лиц) и о статусе участника отбора, ФИО, ИНН (для физических лиц).</w:t>
      </w:r>
    </w:p>
    <w:p w:rsidR="00B6791E" w:rsidRPr="00B6791E" w:rsidRDefault="00B6791E" w:rsidP="00B6791E">
      <w:pPr>
        <w:pStyle w:val="ConsPlusNormal"/>
        <w:spacing w:before="220"/>
        <w:ind w:firstLine="540"/>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&lt;5&gt; С учетом налога на добавленную стоимость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right"/>
        <w:outlineLvl w:val="1"/>
        <w:rPr>
          <w:rFonts w:ascii="Times New Roman" w:hAnsi="Times New Roman" w:cs="Times New Roman"/>
          <w:color w:val="000000" w:themeColor="text1"/>
        </w:rPr>
      </w:pPr>
      <w:r w:rsidRPr="00B6791E">
        <w:rPr>
          <w:rFonts w:ascii="Times New Roman" w:hAnsi="Times New Roman" w:cs="Times New Roman"/>
          <w:color w:val="000000" w:themeColor="text1"/>
        </w:rPr>
        <w:t xml:space="preserve">Приложение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4</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к Порядку</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предоставления субсидий</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сельскохозяйственным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товаропроизводителям,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за исключением граждан,</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ведущих личное подсобное</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хозяйство, организациям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агропромышленного комплекса</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Красноярского края на возмещение</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части затрат на строительство</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жилья в сельской местности,</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предоставляемого по договорам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найма жилого помещения гражданам,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проживающим и работающим на селе</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либо изъявившим желание переехать</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на постоянное место жительства</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в сельскую местность и работать там,</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lastRenderedPageBreak/>
        <w:t>и проведения отбора получателей</w:t>
      </w:r>
    </w:p>
    <w:p w:rsidR="00B6791E" w:rsidRPr="00B6791E" w:rsidRDefault="00B6791E" w:rsidP="00B6791E">
      <w:pPr>
        <w:pStyle w:val="ConsPlusNormal"/>
        <w:contextualSpacing/>
        <w:jc w:val="right"/>
        <w:rPr>
          <w:rFonts w:ascii="Times New Roman" w:hAnsi="Times New Roman" w:cs="Times New Roman"/>
          <w:color w:val="000000" w:themeColor="text1"/>
        </w:rPr>
      </w:pPr>
      <w:r w:rsidRPr="00B6791E">
        <w:rPr>
          <w:rFonts w:ascii="Times New Roman" w:hAnsi="Times New Roman" w:cs="Times New Roman"/>
          <w:color w:val="000000" w:themeColor="text1"/>
        </w:rPr>
        <w:t>указанных субсидий</w:t>
      </w:r>
    </w:p>
    <w:p w:rsidR="00B6791E" w:rsidRPr="00B6791E" w:rsidRDefault="00B6791E" w:rsidP="00B6791E">
      <w:pPr>
        <w:pStyle w:val="ConsPlusNormal"/>
        <w:spacing w:after="1"/>
        <w:contextualSpacing/>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6791E" w:rsidRPr="00B679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Список изменяющих документов</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(в ред. Приказов министерства сельского хозяйства Красноярского края</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 xml:space="preserve">от 21.02.2025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79-119-о, от 01.04.2026 </w:t>
            </w:r>
            <w:r>
              <w:rPr>
                <w:rFonts w:ascii="Times New Roman" w:hAnsi="Times New Roman" w:cs="Times New Roman"/>
                <w:color w:val="000000" w:themeColor="text1"/>
              </w:rPr>
              <w:t>№</w:t>
            </w:r>
            <w:r w:rsidRPr="00B6791E">
              <w:rPr>
                <w:rFonts w:ascii="Times New Roman" w:hAnsi="Times New Roman" w:cs="Times New Roman"/>
                <w:color w:val="000000" w:themeColor="text1"/>
              </w:rPr>
              <w:t xml:space="preserve"> 79-226-о)</w:t>
            </w:r>
          </w:p>
        </w:tc>
        <w:tc>
          <w:tcPr>
            <w:tcW w:w="113" w:type="dxa"/>
            <w:tcBorders>
              <w:top w:val="nil"/>
              <w:left w:val="nil"/>
              <w:bottom w:val="nil"/>
              <w:right w:val="nil"/>
            </w:tcBorders>
            <w:shd w:val="clear" w:color="auto" w:fill="F4F3F8"/>
            <w:tcMar>
              <w:top w:w="0" w:type="dxa"/>
              <w:left w:w="0" w:type="dxa"/>
              <w:bottom w:w="0" w:type="dxa"/>
              <w:right w:w="0" w:type="dxa"/>
            </w:tcMar>
          </w:tcPr>
          <w:p w:rsidR="00B6791E" w:rsidRPr="00B6791E" w:rsidRDefault="00B6791E" w:rsidP="00B6791E">
            <w:pPr>
              <w:pStyle w:val="ConsPlusNormal"/>
              <w:contextualSpacing/>
              <w:rPr>
                <w:rFonts w:ascii="Times New Roman" w:hAnsi="Times New Roman" w:cs="Times New Roman"/>
                <w:color w:val="000000" w:themeColor="text1"/>
              </w:rPr>
            </w:pPr>
          </w:p>
        </w:tc>
      </w:tr>
    </w:tbl>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center"/>
        <w:rPr>
          <w:rFonts w:ascii="Times New Roman" w:hAnsi="Times New Roman" w:cs="Times New Roman"/>
          <w:color w:val="000000" w:themeColor="text1"/>
        </w:rPr>
      </w:pPr>
      <w:bookmarkStart w:id="54" w:name="P894"/>
      <w:bookmarkEnd w:id="54"/>
      <w:r w:rsidRPr="00B6791E">
        <w:rPr>
          <w:rFonts w:ascii="Times New Roman" w:hAnsi="Times New Roman" w:cs="Times New Roman"/>
          <w:color w:val="000000" w:themeColor="text1"/>
        </w:rPr>
        <w:t>Сводная справка-расчет</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размера субсидий сельскохозяйственным товаропроизводителям,</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за исключением граждан, ведущих личное подсобное хозяйство,</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организациям агропромышленного комплекса</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на возмещение части затрат на строительство жилья в сельской</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местности, предоставляемого по договорам найма жилого</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помещения гражданам, проживающим и работающим на селе</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либо изъявившим желание переехать на постоянное</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место жительства в сельскую местность и работать там</w:t>
      </w: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rPr>
          <w:rFonts w:ascii="Times New Roman" w:hAnsi="Times New Roman" w:cs="Times New Roman"/>
          <w:color w:val="000000" w:themeColor="text1"/>
        </w:rPr>
        <w:sectPr w:rsidR="00B6791E" w:rsidRPr="00B6791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49"/>
        <w:gridCol w:w="1639"/>
        <w:gridCol w:w="1249"/>
        <w:gridCol w:w="1234"/>
        <w:gridCol w:w="1579"/>
        <w:gridCol w:w="1849"/>
        <w:gridCol w:w="1144"/>
      </w:tblGrid>
      <w:tr w:rsidR="00B6791E" w:rsidRPr="00B6791E">
        <w:tc>
          <w:tcPr>
            <w:tcW w:w="45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w:t>
            </w:r>
            <w:r w:rsidRPr="00B6791E">
              <w:rPr>
                <w:rFonts w:ascii="Times New Roman" w:hAnsi="Times New Roman" w:cs="Times New Roman"/>
                <w:color w:val="000000" w:themeColor="text1"/>
              </w:rPr>
              <w:t xml:space="preserve"> п/п</w:t>
            </w:r>
          </w:p>
        </w:tc>
        <w:tc>
          <w:tcPr>
            <w:tcW w:w="184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Наименование муниципального округа, или городского округа Красноярского края</w:t>
            </w:r>
          </w:p>
        </w:tc>
        <w:tc>
          <w:tcPr>
            <w:tcW w:w="163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Наименование получателя субсидии</w:t>
            </w:r>
          </w:p>
        </w:tc>
        <w:tc>
          <w:tcPr>
            <w:tcW w:w="124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Общая площадь жилого дома (квартиры) для расчета размера субсидии, кв. м</w:t>
            </w:r>
          </w:p>
        </w:tc>
        <w:tc>
          <w:tcPr>
            <w:tcW w:w="123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Стоимость 1 кв. м общей площади жилья для расчета размера субсидий, руб.</w:t>
            </w:r>
          </w:p>
        </w:tc>
        <w:tc>
          <w:tcPr>
            <w:tcW w:w="157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Расчетная стоимость строительства жилья, руб.</w:t>
            </w:r>
          </w:p>
        </w:tc>
        <w:tc>
          <w:tcPr>
            <w:tcW w:w="184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Размер ставки субсидирования,</w:t>
            </w:r>
          </w:p>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w:t>
            </w:r>
          </w:p>
        </w:tc>
        <w:tc>
          <w:tcPr>
            <w:tcW w:w="114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Размер субсидии, руб.</w:t>
            </w:r>
          </w:p>
        </w:tc>
      </w:tr>
      <w:tr w:rsidR="00B6791E" w:rsidRPr="00B6791E">
        <w:tc>
          <w:tcPr>
            <w:tcW w:w="45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1</w:t>
            </w:r>
          </w:p>
        </w:tc>
        <w:tc>
          <w:tcPr>
            <w:tcW w:w="184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2</w:t>
            </w:r>
          </w:p>
        </w:tc>
        <w:tc>
          <w:tcPr>
            <w:tcW w:w="163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3</w:t>
            </w:r>
          </w:p>
        </w:tc>
        <w:tc>
          <w:tcPr>
            <w:tcW w:w="124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4</w:t>
            </w:r>
          </w:p>
        </w:tc>
        <w:tc>
          <w:tcPr>
            <w:tcW w:w="123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5</w:t>
            </w:r>
          </w:p>
        </w:tc>
        <w:tc>
          <w:tcPr>
            <w:tcW w:w="157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6</w:t>
            </w:r>
          </w:p>
        </w:tc>
        <w:tc>
          <w:tcPr>
            <w:tcW w:w="1849"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7</w:t>
            </w:r>
          </w:p>
        </w:tc>
        <w:tc>
          <w:tcPr>
            <w:tcW w:w="1144" w:type="dxa"/>
          </w:tcPr>
          <w:p w:rsidR="00B6791E" w:rsidRPr="00B6791E" w:rsidRDefault="00B6791E" w:rsidP="00B6791E">
            <w:pPr>
              <w:pStyle w:val="ConsPlusNormal"/>
              <w:contextualSpacing/>
              <w:jc w:val="center"/>
              <w:rPr>
                <w:rFonts w:ascii="Times New Roman" w:hAnsi="Times New Roman" w:cs="Times New Roman"/>
                <w:color w:val="000000" w:themeColor="text1"/>
              </w:rPr>
            </w:pPr>
            <w:r w:rsidRPr="00B6791E">
              <w:rPr>
                <w:rFonts w:ascii="Times New Roman" w:hAnsi="Times New Roman" w:cs="Times New Roman"/>
                <w:color w:val="000000" w:themeColor="text1"/>
              </w:rPr>
              <w:t>8</w:t>
            </w:r>
          </w:p>
        </w:tc>
      </w:tr>
      <w:tr w:rsidR="00B6791E" w:rsidRPr="00B6791E">
        <w:tc>
          <w:tcPr>
            <w:tcW w:w="454"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84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63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24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234"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57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84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144" w:type="dxa"/>
          </w:tcPr>
          <w:p w:rsidR="00B6791E" w:rsidRPr="00B6791E" w:rsidRDefault="00B6791E" w:rsidP="00B6791E">
            <w:pPr>
              <w:pStyle w:val="ConsPlusNormal"/>
              <w:contextualSpacing/>
              <w:rPr>
                <w:rFonts w:ascii="Times New Roman" w:hAnsi="Times New Roman" w:cs="Times New Roman"/>
                <w:color w:val="000000" w:themeColor="text1"/>
              </w:rPr>
            </w:pPr>
          </w:p>
        </w:tc>
      </w:tr>
      <w:tr w:rsidR="00B6791E" w:rsidRPr="00B6791E">
        <w:tc>
          <w:tcPr>
            <w:tcW w:w="454"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84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639" w:type="dxa"/>
          </w:tcPr>
          <w:p w:rsidR="00B6791E" w:rsidRPr="00B6791E" w:rsidRDefault="00B6791E" w:rsidP="00B6791E">
            <w:pPr>
              <w:pStyle w:val="ConsPlusNormal"/>
              <w:contextualSpacing/>
              <w:rPr>
                <w:rFonts w:ascii="Times New Roman" w:hAnsi="Times New Roman" w:cs="Times New Roman"/>
                <w:color w:val="000000" w:themeColor="text1"/>
              </w:rPr>
            </w:pPr>
            <w:r w:rsidRPr="00B6791E">
              <w:rPr>
                <w:rFonts w:ascii="Times New Roman" w:hAnsi="Times New Roman" w:cs="Times New Roman"/>
                <w:color w:val="000000" w:themeColor="text1"/>
              </w:rPr>
              <w:t>Всего</w:t>
            </w:r>
          </w:p>
        </w:tc>
        <w:tc>
          <w:tcPr>
            <w:tcW w:w="124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234"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57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849" w:type="dxa"/>
          </w:tcPr>
          <w:p w:rsidR="00B6791E" w:rsidRPr="00B6791E" w:rsidRDefault="00B6791E" w:rsidP="00B6791E">
            <w:pPr>
              <w:pStyle w:val="ConsPlusNormal"/>
              <w:contextualSpacing/>
              <w:rPr>
                <w:rFonts w:ascii="Times New Roman" w:hAnsi="Times New Roman" w:cs="Times New Roman"/>
                <w:color w:val="000000" w:themeColor="text1"/>
              </w:rPr>
            </w:pPr>
          </w:p>
        </w:tc>
        <w:tc>
          <w:tcPr>
            <w:tcW w:w="1144" w:type="dxa"/>
          </w:tcPr>
          <w:p w:rsidR="00B6791E" w:rsidRPr="00B6791E" w:rsidRDefault="00B6791E" w:rsidP="00B6791E">
            <w:pPr>
              <w:pStyle w:val="ConsPlusNormal"/>
              <w:contextualSpacing/>
              <w:rPr>
                <w:rFonts w:ascii="Times New Roman" w:hAnsi="Times New Roman" w:cs="Times New Roman"/>
                <w:color w:val="000000" w:themeColor="text1"/>
              </w:rPr>
            </w:pPr>
          </w:p>
        </w:tc>
      </w:tr>
    </w:tbl>
    <w:p w:rsidR="00B6791E" w:rsidRPr="00B6791E" w:rsidRDefault="00B6791E" w:rsidP="00B6791E">
      <w:pPr>
        <w:pStyle w:val="ConsPlusNormal"/>
        <w:contextualSpacing/>
        <w:rPr>
          <w:rFonts w:ascii="Times New Roman" w:hAnsi="Times New Roman" w:cs="Times New Roman"/>
          <w:color w:val="000000" w:themeColor="text1"/>
        </w:rPr>
        <w:sectPr w:rsidR="00B6791E" w:rsidRPr="00B6791E">
          <w:pgSz w:w="16838" w:h="11905" w:orient="landscape"/>
          <w:pgMar w:top="1701" w:right="1134" w:bottom="850" w:left="1134" w:header="0" w:footer="0" w:gutter="0"/>
          <w:cols w:space="720"/>
          <w:titlePg/>
        </w:sectPr>
      </w:pPr>
    </w:p>
    <w:p w:rsidR="00B6791E" w:rsidRPr="00B6791E" w:rsidRDefault="00B6791E" w:rsidP="00B6791E">
      <w:pPr>
        <w:pStyle w:val="ConsPlusNormal"/>
        <w:contextualSpacing/>
        <w:jc w:val="both"/>
        <w:rPr>
          <w:rFonts w:ascii="Times New Roman" w:hAnsi="Times New Roman" w:cs="Times New Roman"/>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B6791E" w:rsidRPr="00B6791E">
        <w:tc>
          <w:tcPr>
            <w:tcW w:w="6803" w:type="dxa"/>
            <w:tcBorders>
              <w:top w:val="nil"/>
              <w:left w:val="nil"/>
              <w:bottom w:val="nil"/>
              <w:right w:val="nil"/>
            </w:tcBorders>
          </w:tcPr>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Министр сельского хозяйства</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Красноярского края</w:t>
            </w: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или уполномоченное им лицо</w:t>
            </w:r>
          </w:p>
        </w:tc>
        <w:tc>
          <w:tcPr>
            <w:tcW w:w="2268" w:type="dxa"/>
            <w:tcBorders>
              <w:top w:val="nil"/>
              <w:left w:val="nil"/>
              <w:bottom w:val="nil"/>
              <w:right w:val="nil"/>
            </w:tcBorders>
          </w:tcPr>
          <w:p w:rsidR="00B6791E" w:rsidRPr="00B6791E" w:rsidRDefault="00B6791E" w:rsidP="00B6791E">
            <w:pPr>
              <w:pStyle w:val="ConsPlusNormal"/>
              <w:contextualSpacing/>
              <w:rPr>
                <w:rFonts w:ascii="Times New Roman" w:hAnsi="Times New Roman" w:cs="Times New Roman"/>
                <w:color w:val="000000" w:themeColor="text1"/>
              </w:rPr>
            </w:pPr>
          </w:p>
          <w:p w:rsidR="00B6791E" w:rsidRPr="00B6791E" w:rsidRDefault="00B6791E" w:rsidP="00B6791E">
            <w:pPr>
              <w:pStyle w:val="ConsPlusNormal"/>
              <w:contextualSpacing/>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r w:rsidRPr="00B6791E">
              <w:rPr>
                <w:rFonts w:ascii="Times New Roman" w:hAnsi="Times New Roman" w:cs="Times New Roman"/>
                <w:color w:val="000000" w:themeColor="text1"/>
              </w:rPr>
              <w:t>И.О. Фамилия</w:t>
            </w:r>
          </w:p>
        </w:tc>
      </w:tr>
    </w:tbl>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contextualSpacing/>
        <w:jc w:val="both"/>
        <w:rPr>
          <w:rFonts w:ascii="Times New Roman" w:hAnsi="Times New Roman" w:cs="Times New Roman"/>
          <w:color w:val="000000" w:themeColor="text1"/>
        </w:rPr>
      </w:pPr>
    </w:p>
    <w:p w:rsidR="00B6791E" w:rsidRPr="00B6791E" w:rsidRDefault="00B6791E" w:rsidP="00B6791E">
      <w:pPr>
        <w:pStyle w:val="ConsPlusNormal"/>
        <w:pBdr>
          <w:bottom w:val="single" w:sz="6" w:space="0" w:color="auto"/>
        </w:pBdr>
        <w:spacing w:before="100" w:after="100"/>
        <w:contextualSpacing/>
        <w:jc w:val="both"/>
        <w:rPr>
          <w:rFonts w:ascii="Times New Roman" w:hAnsi="Times New Roman" w:cs="Times New Roman"/>
          <w:color w:val="000000" w:themeColor="text1"/>
          <w:sz w:val="2"/>
          <w:szCs w:val="2"/>
        </w:rPr>
      </w:pPr>
    </w:p>
    <w:p w:rsidR="003B2F16" w:rsidRPr="00B6791E" w:rsidRDefault="003B2F16" w:rsidP="00B6791E">
      <w:pPr>
        <w:spacing w:line="240" w:lineRule="auto"/>
        <w:contextualSpacing/>
        <w:rPr>
          <w:rFonts w:ascii="Times New Roman" w:hAnsi="Times New Roman" w:cs="Times New Roman"/>
          <w:color w:val="000000" w:themeColor="text1"/>
        </w:rPr>
      </w:pPr>
    </w:p>
    <w:sectPr w:rsidR="003B2F16" w:rsidRPr="00B6791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91E"/>
    <w:rsid w:val="003B2F16"/>
    <w:rsid w:val="00401EA3"/>
    <w:rsid w:val="005D2DF1"/>
    <w:rsid w:val="00A33E09"/>
    <w:rsid w:val="00B67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C6EE8-BF07-4B76-8C38-21BA3EAA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79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679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679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679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679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679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679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679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12196</Words>
  <Characters>69523</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2026-05-12T07:05:00Z</dcterms:created>
  <dcterms:modified xsi:type="dcterms:W3CDTF">2026-05-12T07:11:00Z</dcterms:modified>
</cp:coreProperties>
</file>